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5A0E15" w14:textId="77777777" w:rsidR="00893C92" w:rsidRPr="00C24CC2" w:rsidRDefault="000B1E7C" w:rsidP="005E4396">
      <w:pPr>
        <w:spacing w:after="0" w:line="240" w:lineRule="auto"/>
        <w:rPr>
          <w:b/>
        </w:rPr>
      </w:pPr>
      <w:r>
        <w:rPr>
          <w:noProof/>
        </w:rPr>
        <w:drawing>
          <wp:anchor distT="0" distB="0" distL="114300" distR="114300" simplePos="0" relativeHeight="251658240" behindDoc="1" locked="0" layoutInCell="1" allowOverlap="1" wp14:anchorId="0774DC1F" wp14:editId="292D43EA">
            <wp:simplePos x="0" y="0"/>
            <wp:positionH relativeFrom="column">
              <wp:posOffset>-180975</wp:posOffset>
            </wp:positionH>
            <wp:positionV relativeFrom="paragraph">
              <wp:posOffset>-228600</wp:posOffset>
            </wp:positionV>
            <wp:extent cx="5486400" cy="635000"/>
            <wp:effectExtent l="0" t="0" r="0" b="0"/>
            <wp:wrapTight wrapText="bothSides">
              <wp:wrapPolygon edited="0">
                <wp:start x="0" y="0"/>
                <wp:lineTo x="0" y="18144"/>
                <wp:lineTo x="675" y="20736"/>
                <wp:lineTo x="13050" y="20736"/>
                <wp:lineTo x="21525" y="20736"/>
                <wp:lineTo x="21525" y="0"/>
                <wp:lineTo x="13050" y="0"/>
                <wp:lineTo x="0" y="0"/>
              </wp:wrapPolygon>
            </wp:wrapTight>
            <wp:docPr id="3" name="Picture 3" descr="collegium:Communications and Brand Identity:Wordmark:Wordmarks to Use:neubauer_collegium_wuniversitylogo_maroon_cmyk.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llegium:Communications and Brand Identity:Wordmark:Wordmarks to Use:neubauer_collegium_wuniversitylogo_maroon_cmyk.ep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86400" cy="635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2DAF493" w14:textId="77777777" w:rsidR="001A4B9C" w:rsidRDefault="001A4B9C" w:rsidP="005E4396">
      <w:pPr>
        <w:spacing w:after="0" w:line="240" w:lineRule="auto"/>
        <w:rPr>
          <w:b/>
          <w:sz w:val="36"/>
        </w:rPr>
      </w:pPr>
    </w:p>
    <w:p w14:paraId="34E5870A" w14:textId="77777777" w:rsidR="001A4B9C" w:rsidRDefault="001A4B9C" w:rsidP="001A4B9C">
      <w:pPr>
        <w:spacing w:after="0" w:line="240" w:lineRule="auto"/>
        <w:ind w:firstLine="720"/>
        <w:rPr>
          <w:b/>
          <w:sz w:val="36"/>
        </w:rPr>
      </w:pPr>
    </w:p>
    <w:p w14:paraId="647A6A17" w14:textId="77777777" w:rsidR="00893C92" w:rsidRPr="00C24CC2" w:rsidRDefault="001A4B9C" w:rsidP="003A5061">
      <w:pPr>
        <w:spacing w:after="0" w:line="240" w:lineRule="auto"/>
        <w:rPr>
          <w:b/>
          <w:sz w:val="36"/>
        </w:rPr>
      </w:pPr>
      <w:r>
        <w:rPr>
          <w:b/>
          <w:sz w:val="36"/>
        </w:rPr>
        <w:t>Application Guide</w:t>
      </w:r>
      <w:r w:rsidR="00E21FD9">
        <w:rPr>
          <w:b/>
          <w:sz w:val="36"/>
        </w:rPr>
        <w:t xml:space="preserve"> - </w:t>
      </w:r>
      <w:r w:rsidR="00256C49">
        <w:rPr>
          <w:b/>
          <w:sz w:val="36"/>
        </w:rPr>
        <w:t>Faculty</w:t>
      </w:r>
      <w:r w:rsidR="002A6797" w:rsidRPr="00C24CC2">
        <w:rPr>
          <w:b/>
          <w:sz w:val="36"/>
        </w:rPr>
        <w:t xml:space="preserve"> Research Awards</w:t>
      </w:r>
    </w:p>
    <w:p w14:paraId="4744DDEE" w14:textId="77777777" w:rsidR="00893C92" w:rsidRPr="00C24CC2" w:rsidRDefault="00893C92" w:rsidP="005E4396">
      <w:pPr>
        <w:spacing w:after="0" w:line="240" w:lineRule="auto"/>
        <w:rPr>
          <w:b/>
        </w:rPr>
      </w:pPr>
    </w:p>
    <w:p w14:paraId="3802CAAE" w14:textId="77777777" w:rsidR="0076325C" w:rsidRDefault="00E35D19" w:rsidP="001A4B9C">
      <w:pPr>
        <w:spacing w:after="0" w:line="240" w:lineRule="auto"/>
        <w:ind w:left="720"/>
        <w:contextualSpacing/>
        <w:rPr>
          <w:rFonts w:cs="Helvetica"/>
          <w:i/>
          <w:shd w:val="clear" w:color="auto" w:fill="FFFFFF"/>
        </w:rPr>
      </w:pPr>
      <w:r>
        <w:rPr>
          <w:rFonts w:cs="Helvetica"/>
          <w:b/>
          <w:shd w:val="clear" w:color="auto" w:fill="FFFFFF"/>
        </w:rPr>
        <w:t>Award t</w:t>
      </w:r>
      <w:r w:rsidR="0076325C">
        <w:rPr>
          <w:rFonts w:cs="Helvetica"/>
          <w:b/>
          <w:shd w:val="clear" w:color="auto" w:fill="FFFFFF"/>
        </w:rPr>
        <w:t>imeline:</w:t>
      </w:r>
      <w:r w:rsidR="0076325C">
        <w:rPr>
          <w:rFonts w:cs="Helvetica"/>
          <w:b/>
          <w:shd w:val="clear" w:color="auto" w:fill="FFFFFF"/>
        </w:rPr>
        <w:br/>
      </w:r>
      <w:r w:rsidR="0076325C" w:rsidRPr="0076325C">
        <w:rPr>
          <w:rFonts w:cs="Helvetica"/>
          <w:shd w:val="clear" w:color="auto" w:fill="FFFFFF"/>
        </w:rPr>
        <w:t>Proposals must be submitted by</w:t>
      </w:r>
      <w:r w:rsidR="009A4C6E">
        <w:rPr>
          <w:rFonts w:cs="Helvetica"/>
          <w:shd w:val="clear" w:color="auto" w:fill="FFFFFF"/>
        </w:rPr>
        <w:t xml:space="preserve"> 5:00 p.m. CST on</w:t>
      </w:r>
      <w:r w:rsidR="0076325C" w:rsidRPr="0076325C">
        <w:rPr>
          <w:rFonts w:cs="Helvetica"/>
          <w:shd w:val="clear" w:color="auto" w:fill="FFFFFF"/>
        </w:rPr>
        <w:t xml:space="preserve"> </w:t>
      </w:r>
      <w:r w:rsidR="008375DB">
        <w:rPr>
          <w:rFonts w:cs="Helvetica"/>
          <w:b/>
          <w:shd w:val="clear" w:color="auto" w:fill="FFFFFF"/>
        </w:rPr>
        <w:t>October 2</w:t>
      </w:r>
      <w:r w:rsidR="00E56F8C">
        <w:rPr>
          <w:rFonts w:cs="Helvetica"/>
          <w:b/>
          <w:shd w:val="clear" w:color="auto" w:fill="FFFFFF"/>
        </w:rPr>
        <w:t>4</w:t>
      </w:r>
      <w:r w:rsidR="002A6797" w:rsidRPr="0076325C">
        <w:rPr>
          <w:rFonts w:cs="Helvetica"/>
          <w:b/>
          <w:shd w:val="clear" w:color="auto" w:fill="FFFFFF"/>
        </w:rPr>
        <w:t>, 201</w:t>
      </w:r>
      <w:r w:rsidR="00E56F8C">
        <w:rPr>
          <w:rFonts w:cs="Helvetica"/>
          <w:b/>
          <w:shd w:val="clear" w:color="auto" w:fill="FFFFFF"/>
        </w:rPr>
        <w:t>7</w:t>
      </w:r>
      <w:r w:rsidR="002A6797" w:rsidRPr="0076325C">
        <w:rPr>
          <w:rFonts w:cs="Helvetica"/>
          <w:i/>
          <w:shd w:val="clear" w:color="auto" w:fill="FFFFFF"/>
        </w:rPr>
        <w:t xml:space="preserve"> (for projects beginning July 201</w:t>
      </w:r>
      <w:r w:rsidR="00E56F8C">
        <w:rPr>
          <w:rFonts w:cs="Helvetica"/>
          <w:i/>
          <w:shd w:val="clear" w:color="auto" w:fill="FFFFFF"/>
        </w:rPr>
        <w:t>8</w:t>
      </w:r>
      <w:r w:rsidR="002A6797" w:rsidRPr="0076325C">
        <w:rPr>
          <w:rFonts w:cs="Helvetica"/>
          <w:i/>
          <w:shd w:val="clear" w:color="auto" w:fill="FFFFFF"/>
        </w:rPr>
        <w:t>)</w:t>
      </w:r>
      <w:r w:rsidR="009A4C6E">
        <w:rPr>
          <w:rFonts w:cs="Helvetica"/>
          <w:i/>
          <w:shd w:val="clear" w:color="auto" w:fill="FFFFFF"/>
        </w:rPr>
        <w:t>.</w:t>
      </w:r>
    </w:p>
    <w:p w14:paraId="5E26392B" w14:textId="77777777" w:rsidR="002A6797" w:rsidRPr="001A4B9C" w:rsidRDefault="0076325C" w:rsidP="001A4B9C">
      <w:pPr>
        <w:spacing w:after="0" w:line="240" w:lineRule="auto"/>
        <w:ind w:left="720"/>
        <w:contextualSpacing/>
        <w:rPr>
          <w:rFonts w:cs="Helvetica"/>
          <w:b/>
          <w:shd w:val="clear" w:color="auto" w:fill="FFFFFF"/>
        </w:rPr>
      </w:pPr>
      <w:r>
        <w:rPr>
          <w:rFonts w:cs="Helvetica"/>
          <w:shd w:val="clear" w:color="auto" w:fill="FFFFFF"/>
        </w:rPr>
        <w:t>Applicants will be notified of decisions</w:t>
      </w:r>
      <w:r w:rsidR="001A4B9C" w:rsidRPr="0076325C">
        <w:rPr>
          <w:rFonts w:cs="Helvetica"/>
          <w:shd w:val="clear" w:color="auto" w:fill="FFFFFF"/>
        </w:rPr>
        <w:t xml:space="preserve"> by</w:t>
      </w:r>
      <w:r>
        <w:rPr>
          <w:rFonts w:cs="Helvetica"/>
          <w:shd w:val="clear" w:color="auto" w:fill="FFFFFF"/>
        </w:rPr>
        <w:t xml:space="preserve"> the</w:t>
      </w:r>
      <w:r w:rsidR="001A4B9C" w:rsidRPr="0076325C">
        <w:rPr>
          <w:rFonts w:cs="Helvetica"/>
          <w:shd w:val="clear" w:color="auto" w:fill="FFFFFF"/>
        </w:rPr>
        <w:t xml:space="preserve"> </w:t>
      </w:r>
      <w:r w:rsidR="001A4B9C" w:rsidRPr="0076325C">
        <w:rPr>
          <w:rFonts w:cs="Helvetica"/>
          <w:b/>
          <w:shd w:val="clear" w:color="auto" w:fill="FFFFFF"/>
        </w:rPr>
        <w:t xml:space="preserve">end of </w:t>
      </w:r>
      <w:r w:rsidRPr="0076325C">
        <w:rPr>
          <w:rFonts w:cs="Helvetica"/>
          <w:b/>
          <w:shd w:val="clear" w:color="auto" w:fill="FFFFFF"/>
        </w:rPr>
        <w:t xml:space="preserve">the </w:t>
      </w:r>
      <w:r w:rsidR="00E5128E">
        <w:rPr>
          <w:rFonts w:cs="Helvetica"/>
          <w:b/>
          <w:shd w:val="clear" w:color="auto" w:fill="FFFFFF"/>
        </w:rPr>
        <w:t>a</w:t>
      </w:r>
      <w:r w:rsidR="001A4B9C" w:rsidRPr="0076325C">
        <w:rPr>
          <w:rFonts w:cs="Helvetica"/>
          <w:b/>
          <w:shd w:val="clear" w:color="auto" w:fill="FFFFFF"/>
        </w:rPr>
        <w:t>utumn 201</w:t>
      </w:r>
      <w:r w:rsidR="00E56F8C">
        <w:rPr>
          <w:rFonts w:cs="Helvetica"/>
          <w:b/>
          <w:shd w:val="clear" w:color="auto" w:fill="FFFFFF"/>
        </w:rPr>
        <w:t>7</w:t>
      </w:r>
      <w:r w:rsidR="001A4B9C" w:rsidRPr="0076325C">
        <w:rPr>
          <w:rFonts w:cs="Helvetica"/>
          <w:b/>
          <w:shd w:val="clear" w:color="auto" w:fill="FFFFFF"/>
        </w:rPr>
        <w:t xml:space="preserve"> </w:t>
      </w:r>
      <w:r w:rsidRPr="0076325C">
        <w:rPr>
          <w:rFonts w:cs="Helvetica"/>
          <w:b/>
          <w:shd w:val="clear" w:color="auto" w:fill="FFFFFF"/>
        </w:rPr>
        <w:t>academic quarter</w:t>
      </w:r>
      <w:r w:rsidR="009A4C6E">
        <w:rPr>
          <w:rFonts w:cs="Helvetica"/>
          <w:b/>
          <w:shd w:val="clear" w:color="auto" w:fill="FFFFFF"/>
        </w:rPr>
        <w:t>.</w:t>
      </w:r>
    </w:p>
    <w:p w14:paraId="7B6C1D28" w14:textId="77777777" w:rsidR="00893C92" w:rsidRPr="00C24CC2" w:rsidRDefault="00893C92" w:rsidP="001A4B9C">
      <w:pPr>
        <w:spacing w:after="0" w:line="240" w:lineRule="auto"/>
        <w:ind w:left="720"/>
      </w:pPr>
    </w:p>
    <w:p w14:paraId="7DA76F01" w14:textId="77777777" w:rsidR="002A6797" w:rsidRPr="00C24CC2" w:rsidRDefault="002A6797" w:rsidP="001A4B9C">
      <w:pPr>
        <w:spacing w:after="0" w:line="240" w:lineRule="auto"/>
        <w:ind w:left="720"/>
        <w:rPr>
          <w:b/>
        </w:rPr>
      </w:pPr>
      <w:r w:rsidRPr="00C24CC2">
        <w:rPr>
          <w:b/>
        </w:rPr>
        <w:t>In this guide:</w:t>
      </w:r>
    </w:p>
    <w:p w14:paraId="1B5A73B9" w14:textId="77777777" w:rsidR="00C24CC2" w:rsidRDefault="0054327B" w:rsidP="001A4B9C">
      <w:pPr>
        <w:pStyle w:val="ListParagraph"/>
        <w:numPr>
          <w:ilvl w:val="0"/>
          <w:numId w:val="11"/>
        </w:numPr>
        <w:spacing w:after="0" w:line="240" w:lineRule="auto"/>
        <w:ind w:left="1440"/>
      </w:pPr>
      <w:r>
        <w:t>Program D</w:t>
      </w:r>
      <w:r w:rsidR="00C24CC2">
        <w:t>escription</w:t>
      </w:r>
    </w:p>
    <w:p w14:paraId="78164B82" w14:textId="77777777" w:rsidR="00C24CC2" w:rsidRDefault="00C24CC2" w:rsidP="001A4B9C">
      <w:pPr>
        <w:pStyle w:val="ListParagraph"/>
        <w:numPr>
          <w:ilvl w:val="0"/>
          <w:numId w:val="11"/>
        </w:numPr>
        <w:spacing w:after="0" w:line="240" w:lineRule="auto"/>
        <w:ind w:left="1440"/>
      </w:pPr>
      <w:r>
        <w:t>Eligibility</w:t>
      </w:r>
    </w:p>
    <w:p w14:paraId="0A5BA920" w14:textId="77777777" w:rsidR="00C24CC2" w:rsidRDefault="001428EC" w:rsidP="001A4B9C">
      <w:pPr>
        <w:pStyle w:val="ListParagraph"/>
        <w:numPr>
          <w:ilvl w:val="0"/>
          <w:numId w:val="11"/>
        </w:numPr>
        <w:spacing w:after="0" w:line="240" w:lineRule="auto"/>
        <w:ind w:left="1440"/>
      </w:pPr>
      <w:r>
        <w:t>Types of Financial Support</w:t>
      </w:r>
    </w:p>
    <w:p w14:paraId="7973DD81" w14:textId="77777777" w:rsidR="00893C92" w:rsidRDefault="0054327B" w:rsidP="001A4B9C">
      <w:pPr>
        <w:pStyle w:val="ListParagraph"/>
        <w:numPr>
          <w:ilvl w:val="0"/>
          <w:numId w:val="11"/>
        </w:numPr>
        <w:spacing w:after="0" w:line="240" w:lineRule="auto"/>
        <w:ind w:left="1440"/>
      </w:pPr>
      <w:r>
        <w:t>Pre-Proposal C</w:t>
      </w:r>
      <w:r w:rsidR="00893C92" w:rsidRPr="00C24CC2">
        <w:t>onsultation</w:t>
      </w:r>
    </w:p>
    <w:p w14:paraId="6D05967F" w14:textId="77777777" w:rsidR="007A022D" w:rsidRPr="00C24CC2" w:rsidRDefault="0054327B" w:rsidP="001A4B9C">
      <w:pPr>
        <w:pStyle w:val="ListParagraph"/>
        <w:numPr>
          <w:ilvl w:val="0"/>
          <w:numId w:val="11"/>
        </w:numPr>
        <w:spacing w:after="0" w:line="240" w:lineRule="auto"/>
        <w:ind w:left="1440"/>
      </w:pPr>
      <w:r>
        <w:t xml:space="preserve">Application </w:t>
      </w:r>
      <w:r w:rsidR="003A5061">
        <w:t>Submission</w:t>
      </w:r>
    </w:p>
    <w:p w14:paraId="0A6B7110" w14:textId="77777777" w:rsidR="00893C92" w:rsidRPr="00C24CC2" w:rsidRDefault="0054327B" w:rsidP="001A4B9C">
      <w:pPr>
        <w:pStyle w:val="ListParagraph"/>
        <w:numPr>
          <w:ilvl w:val="0"/>
          <w:numId w:val="11"/>
        </w:numPr>
        <w:spacing w:after="0" w:line="240" w:lineRule="auto"/>
        <w:ind w:left="1440"/>
      </w:pPr>
      <w:r>
        <w:t>Narrative G</w:t>
      </w:r>
      <w:r w:rsidR="00893C92" w:rsidRPr="00C24CC2">
        <w:t>uidelines</w:t>
      </w:r>
      <w:r w:rsidR="007A022D">
        <w:tab/>
      </w:r>
    </w:p>
    <w:p w14:paraId="56DD2E14" w14:textId="77777777" w:rsidR="00893C92" w:rsidRPr="00C24CC2" w:rsidRDefault="00893C92" w:rsidP="001A4B9C">
      <w:pPr>
        <w:pStyle w:val="ListParagraph"/>
        <w:numPr>
          <w:ilvl w:val="0"/>
          <w:numId w:val="11"/>
        </w:numPr>
        <w:spacing w:after="0" w:line="240" w:lineRule="auto"/>
        <w:ind w:left="1440"/>
      </w:pPr>
      <w:r w:rsidRPr="00C24CC2">
        <w:t xml:space="preserve">Budget </w:t>
      </w:r>
      <w:r w:rsidR="0054327B">
        <w:t>G</w:t>
      </w:r>
      <w:r w:rsidR="00030D36">
        <w:t>uidelines</w:t>
      </w:r>
    </w:p>
    <w:p w14:paraId="7E3DA91A" w14:textId="77777777" w:rsidR="00893C92" w:rsidRPr="00C24CC2" w:rsidRDefault="00893C92" w:rsidP="001A4B9C">
      <w:pPr>
        <w:pStyle w:val="ListParagraph"/>
        <w:numPr>
          <w:ilvl w:val="0"/>
          <w:numId w:val="11"/>
        </w:numPr>
        <w:spacing w:after="0" w:line="240" w:lineRule="auto"/>
        <w:ind w:left="1440"/>
      </w:pPr>
      <w:r w:rsidRPr="00C24CC2">
        <w:t xml:space="preserve">Review and </w:t>
      </w:r>
      <w:r w:rsidR="0054327B">
        <w:t>Selection P</w:t>
      </w:r>
      <w:r w:rsidRPr="00C24CC2">
        <w:t>rocess</w:t>
      </w:r>
    </w:p>
    <w:p w14:paraId="1E8D439B" w14:textId="77777777" w:rsidR="00893C92" w:rsidRPr="00C24CC2" w:rsidRDefault="00893C92" w:rsidP="001A4B9C">
      <w:pPr>
        <w:pStyle w:val="ListParagraph"/>
        <w:numPr>
          <w:ilvl w:val="0"/>
          <w:numId w:val="11"/>
        </w:numPr>
        <w:spacing w:after="0" w:line="240" w:lineRule="auto"/>
        <w:ind w:left="1440"/>
      </w:pPr>
      <w:r w:rsidRPr="00C24CC2">
        <w:t xml:space="preserve">Award </w:t>
      </w:r>
      <w:r w:rsidR="0054327B">
        <w:t>A</w:t>
      </w:r>
      <w:r w:rsidRPr="00C24CC2">
        <w:t>dministration</w:t>
      </w:r>
    </w:p>
    <w:p w14:paraId="2C676036" w14:textId="77777777" w:rsidR="00893C92" w:rsidRPr="00C24CC2" w:rsidRDefault="00893C92" w:rsidP="001A4B9C">
      <w:pPr>
        <w:pStyle w:val="ListParagraph"/>
        <w:spacing w:after="0" w:line="240" w:lineRule="auto"/>
        <w:ind w:left="2880"/>
      </w:pPr>
    </w:p>
    <w:p w14:paraId="14E2B55C" w14:textId="77777777" w:rsidR="00893C92" w:rsidRPr="00C24CC2" w:rsidRDefault="002A6797" w:rsidP="001A4B9C">
      <w:pPr>
        <w:spacing w:after="0" w:line="240" w:lineRule="auto"/>
        <w:ind w:left="720"/>
        <w:rPr>
          <w:b/>
        </w:rPr>
      </w:pPr>
      <w:r w:rsidRPr="00C24CC2">
        <w:rPr>
          <w:b/>
        </w:rPr>
        <w:t>Questions?</w:t>
      </w:r>
    </w:p>
    <w:p w14:paraId="585457AC" w14:textId="675D0381" w:rsidR="001A4B9C" w:rsidRDefault="002A6797" w:rsidP="001A4B9C">
      <w:pPr>
        <w:pBdr>
          <w:bottom w:val="single" w:sz="12" w:space="1" w:color="auto"/>
        </w:pBdr>
        <w:spacing w:after="0" w:line="240" w:lineRule="auto"/>
        <w:ind w:left="720"/>
      </w:pPr>
      <w:r w:rsidRPr="00C24CC2">
        <w:t xml:space="preserve">Contact </w:t>
      </w:r>
      <w:r w:rsidR="008375DB">
        <w:t>Brigid Balcom, Ass</w:t>
      </w:r>
      <w:r w:rsidR="00E56F8C">
        <w:t>ociate</w:t>
      </w:r>
      <w:r w:rsidR="008375DB">
        <w:t xml:space="preserve"> Director of Research Initiatives,</w:t>
      </w:r>
      <w:r w:rsidRPr="00C24CC2">
        <w:t xml:space="preserve"> at 773-702-6030 or</w:t>
      </w:r>
      <w:r w:rsidR="00460B32">
        <w:t xml:space="preserve"> </w:t>
      </w:r>
      <w:hyperlink r:id="rId9" w:history="1">
        <w:r w:rsidR="008375DB" w:rsidRPr="00FD0731">
          <w:rPr>
            <w:rStyle w:val="Hyperlink"/>
          </w:rPr>
          <w:t>bbalcom@uchicago.edu</w:t>
        </w:r>
      </w:hyperlink>
      <w:r w:rsidR="0016504A" w:rsidRPr="00FD0731">
        <w:rPr>
          <w:rStyle w:val="Hyperlink"/>
          <w:u w:val="none"/>
        </w:rPr>
        <w:t>.</w:t>
      </w:r>
      <w:r w:rsidR="00460B32">
        <w:t xml:space="preserve"> </w:t>
      </w:r>
    </w:p>
    <w:p w14:paraId="36B445BD" w14:textId="77777777" w:rsidR="001A4B9C" w:rsidRPr="00C24CC2" w:rsidRDefault="001A4B9C" w:rsidP="001A4B9C">
      <w:pPr>
        <w:pBdr>
          <w:bottom w:val="single" w:sz="12" w:space="1" w:color="auto"/>
        </w:pBdr>
        <w:spacing w:after="0" w:line="240" w:lineRule="auto"/>
        <w:ind w:left="720"/>
      </w:pPr>
    </w:p>
    <w:p w14:paraId="3CE43ED9" w14:textId="77777777" w:rsidR="002A6797" w:rsidRPr="00C24CC2" w:rsidRDefault="002A6797" w:rsidP="005E4396">
      <w:pPr>
        <w:spacing w:after="0" w:line="240" w:lineRule="auto"/>
        <w:rPr>
          <w:b/>
        </w:rPr>
      </w:pPr>
    </w:p>
    <w:p w14:paraId="1B4BE6D9" w14:textId="77777777" w:rsidR="00C24CC2" w:rsidRPr="00C24CC2" w:rsidRDefault="0054327B" w:rsidP="00C86D5E">
      <w:pPr>
        <w:pStyle w:val="ListParagraph"/>
        <w:numPr>
          <w:ilvl w:val="0"/>
          <w:numId w:val="10"/>
        </w:numPr>
        <w:spacing w:after="0" w:line="240" w:lineRule="auto"/>
        <w:rPr>
          <w:b/>
        </w:rPr>
      </w:pPr>
      <w:r>
        <w:rPr>
          <w:b/>
        </w:rPr>
        <w:t>Program D</w:t>
      </w:r>
      <w:r w:rsidR="00C24CC2" w:rsidRPr="00C24CC2">
        <w:rPr>
          <w:b/>
        </w:rPr>
        <w:t>escription</w:t>
      </w:r>
    </w:p>
    <w:p w14:paraId="49E3C868" w14:textId="77777777" w:rsidR="00D058FB" w:rsidRDefault="00E21FD9" w:rsidP="00C24CC2">
      <w:pPr>
        <w:pStyle w:val="ListParagraph"/>
        <w:spacing w:after="0" w:line="240" w:lineRule="auto"/>
        <w:rPr>
          <w:rFonts w:cs="Helvetica"/>
          <w:shd w:val="clear" w:color="auto" w:fill="FFFFFF"/>
        </w:rPr>
      </w:pPr>
      <w:r w:rsidRPr="00E21FD9">
        <w:rPr>
          <w:rFonts w:cs="Helvetica"/>
          <w:shd w:val="clear" w:color="auto" w:fill="FFFFFF"/>
        </w:rPr>
        <w:t>The Neubauer Collegium provides financial, strategic, and administrative support for research projects that enable University of Chicago faculty to pursue complex questions that require collaboration</w:t>
      </w:r>
      <w:r w:rsidR="001D7350">
        <w:rPr>
          <w:rFonts w:cs="Helvetica"/>
          <w:shd w:val="clear" w:color="auto" w:fill="FFFFFF"/>
        </w:rPr>
        <w:t xml:space="preserve">, inspire an interdisciplinary approach, </w:t>
      </w:r>
      <w:r w:rsidR="00E56F8C">
        <w:rPr>
          <w:rFonts w:cs="Helvetica"/>
          <w:shd w:val="clear" w:color="auto" w:fill="FFFFFF"/>
        </w:rPr>
        <w:t>and are informed by a humanistic perspective</w:t>
      </w:r>
      <w:r w:rsidRPr="00E21FD9">
        <w:rPr>
          <w:rFonts w:cs="Helvetica"/>
          <w:shd w:val="clear" w:color="auto" w:fill="FFFFFF"/>
        </w:rPr>
        <w:t>. The Neubauer Collegium encourages experimentation in the conceptualization and imple</w:t>
      </w:r>
      <w:r w:rsidR="00E56F8C">
        <w:rPr>
          <w:rFonts w:cs="Helvetica"/>
          <w:shd w:val="clear" w:color="auto" w:fill="FFFFFF"/>
        </w:rPr>
        <w:t>mentation of collaborative work.</w:t>
      </w:r>
    </w:p>
    <w:p w14:paraId="428C12C0" w14:textId="77777777" w:rsidR="00E21FD9" w:rsidRPr="00C24CC2" w:rsidRDefault="00E21FD9" w:rsidP="00C24CC2">
      <w:pPr>
        <w:pStyle w:val="ListParagraph"/>
        <w:spacing w:after="0" w:line="240" w:lineRule="auto"/>
      </w:pPr>
    </w:p>
    <w:p w14:paraId="12B828D8" w14:textId="77777777" w:rsidR="00C24CC2" w:rsidRDefault="00C24CC2" w:rsidP="00C86D5E">
      <w:pPr>
        <w:pStyle w:val="ListParagraph"/>
        <w:numPr>
          <w:ilvl w:val="0"/>
          <w:numId w:val="10"/>
        </w:numPr>
        <w:spacing w:after="0" w:line="240" w:lineRule="auto"/>
        <w:rPr>
          <w:b/>
        </w:rPr>
      </w:pPr>
      <w:r>
        <w:rPr>
          <w:b/>
        </w:rPr>
        <w:t>Eligibility</w:t>
      </w:r>
    </w:p>
    <w:p w14:paraId="3E0398D2" w14:textId="77777777" w:rsidR="00D058FB" w:rsidRPr="00C24CC2" w:rsidRDefault="00E21FD9" w:rsidP="00C24CC2">
      <w:pPr>
        <w:pStyle w:val="ListParagraph"/>
        <w:spacing w:after="0" w:line="240" w:lineRule="auto"/>
      </w:pPr>
      <w:r w:rsidRPr="00E21FD9">
        <w:rPr>
          <w:shd w:val="clear" w:color="auto" w:fill="FFFFFF"/>
        </w:rPr>
        <w:t xml:space="preserve">Proposals may originate from any discipline or unit of the University of Chicago, provided humanistic modes of inquiry are central to the pursuit, and provided University of Chicago faculty </w:t>
      </w:r>
      <w:r w:rsidRPr="002F2F7C">
        <w:rPr>
          <w:shd w:val="clear" w:color="auto" w:fill="FFFFFF"/>
        </w:rPr>
        <w:t xml:space="preserve">are engaged </w:t>
      </w:r>
      <w:r w:rsidR="00AC61AA" w:rsidRPr="002F2F7C">
        <w:rPr>
          <w:shd w:val="clear" w:color="auto" w:fill="FFFFFF"/>
        </w:rPr>
        <w:t>as Principal Investigators</w:t>
      </w:r>
      <w:r w:rsidRPr="00E21FD9">
        <w:rPr>
          <w:shd w:val="clear" w:color="auto" w:fill="FFFFFF"/>
        </w:rPr>
        <w:t>. Current members of the Neubauer Collegium Faculty Advisory Board are ineligible to apply.</w:t>
      </w:r>
      <w:r w:rsidR="00696AF0">
        <w:rPr>
          <w:shd w:val="clear" w:color="auto" w:fill="FFFFFF"/>
        </w:rPr>
        <w:br/>
      </w:r>
    </w:p>
    <w:p w14:paraId="2B0A8C87" w14:textId="77777777" w:rsidR="00C24CC2" w:rsidRDefault="00696AF0" w:rsidP="00C86D5E">
      <w:pPr>
        <w:pStyle w:val="ListParagraph"/>
        <w:numPr>
          <w:ilvl w:val="0"/>
          <w:numId w:val="10"/>
        </w:numPr>
        <w:spacing w:after="0" w:line="240" w:lineRule="auto"/>
        <w:rPr>
          <w:b/>
        </w:rPr>
      </w:pPr>
      <w:r>
        <w:rPr>
          <w:b/>
        </w:rPr>
        <w:t>Types of Financial Support</w:t>
      </w:r>
    </w:p>
    <w:p w14:paraId="4EBDE185" w14:textId="77777777" w:rsidR="00E21FD9" w:rsidRDefault="00E21FD9" w:rsidP="00696AF0">
      <w:pPr>
        <w:shd w:val="clear" w:color="auto" w:fill="FFFFFF"/>
        <w:spacing w:after="150" w:line="300" w:lineRule="atLeast"/>
        <w:ind w:left="720"/>
        <w:rPr>
          <w:rFonts w:eastAsia="Times New Roman" w:cs="Helvetica"/>
        </w:rPr>
      </w:pPr>
      <w:r w:rsidRPr="00E21FD9">
        <w:rPr>
          <w:rFonts w:eastAsia="Times New Roman" w:cs="Helvetica"/>
        </w:rPr>
        <w:t>The following categories of funding are guidelines:</w:t>
      </w:r>
    </w:p>
    <w:p w14:paraId="65819A49" w14:textId="77777777" w:rsidR="00E21FD9" w:rsidRDefault="00E56F8C" w:rsidP="00696AF0">
      <w:pPr>
        <w:shd w:val="clear" w:color="auto" w:fill="FFFFFF"/>
        <w:spacing w:after="150" w:line="300" w:lineRule="atLeast"/>
        <w:ind w:left="720"/>
        <w:rPr>
          <w:rFonts w:eastAsia="Times New Roman" w:cs="Helvetica"/>
        </w:rPr>
      </w:pPr>
      <w:r w:rsidRPr="002F2F7C">
        <w:rPr>
          <w:rFonts w:eastAsia="Times New Roman" w:cs="Helvetica"/>
          <w:i/>
        </w:rPr>
        <w:t xml:space="preserve">Collaborative </w:t>
      </w:r>
      <w:r w:rsidR="00E21FD9" w:rsidRPr="002F2F7C">
        <w:rPr>
          <w:rFonts w:eastAsia="Times New Roman" w:cs="Helvetica"/>
          <w:i/>
        </w:rPr>
        <w:t>Research Projects</w:t>
      </w:r>
      <w:r w:rsidR="00E21FD9" w:rsidRPr="002F2F7C">
        <w:rPr>
          <w:rFonts w:eastAsia="Times New Roman" w:cs="Helvetica"/>
        </w:rPr>
        <w:t>:</w:t>
      </w:r>
      <w:r w:rsidR="00E21FD9" w:rsidRPr="00E21FD9">
        <w:rPr>
          <w:rFonts w:eastAsia="Times New Roman" w:cs="Helvetica"/>
        </w:rPr>
        <w:t xml:space="preserve"> The Neubauer Collegium provides a range of funding for research projects</w:t>
      </w:r>
      <w:r w:rsidR="0016504A">
        <w:rPr>
          <w:rFonts w:eastAsia="Times New Roman" w:cs="Helvetica"/>
        </w:rPr>
        <w:t>,</w:t>
      </w:r>
      <w:r w:rsidR="00E21FD9" w:rsidRPr="00E21FD9">
        <w:rPr>
          <w:rFonts w:eastAsia="Times New Roman" w:cs="Helvetica"/>
        </w:rPr>
        <w:t xml:space="preserve"> from seed awards of $10,000-$25,000/year to a small number of large-scale awards of up to $100,000/year. Seed-level awards are intended for projects at early stages of development, or for projects that need strategic funds to explore new research trajectories. All levels of funding may be multi-year (1-3 years).  </w:t>
      </w:r>
    </w:p>
    <w:p w14:paraId="423D4673" w14:textId="77777777" w:rsidR="00E21FD9" w:rsidRDefault="00E56F8C" w:rsidP="00C24CC2">
      <w:pPr>
        <w:pStyle w:val="ListParagraph"/>
        <w:spacing w:after="0" w:line="240" w:lineRule="auto"/>
        <w:rPr>
          <w:rFonts w:eastAsia="Times New Roman" w:cs="Helvetica"/>
        </w:rPr>
      </w:pPr>
      <w:r w:rsidRPr="002F2F7C">
        <w:rPr>
          <w:rFonts w:eastAsia="Times New Roman" w:cs="Helvetica"/>
          <w:i/>
        </w:rPr>
        <w:lastRenderedPageBreak/>
        <w:t>Visiting Fellow Projects</w:t>
      </w:r>
      <w:r w:rsidR="00E21FD9" w:rsidRPr="002F2F7C">
        <w:rPr>
          <w:rFonts w:eastAsia="Times New Roman" w:cs="Helvetica"/>
        </w:rPr>
        <w:t>:</w:t>
      </w:r>
      <w:r w:rsidR="00E21FD9" w:rsidRPr="00E21FD9">
        <w:rPr>
          <w:rFonts w:eastAsia="Times New Roman" w:cs="Helvetica"/>
        </w:rPr>
        <w:t xml:space="preserve"> In addition to supporting Visiting Fellows affiliated with specific research projects, the Neubauer Collegium supports Visiting Fellows whose work will contribute more broadly to the intellectual and creative life of the campus community. Proposals for visitors may be submitted by any individual or group of faculty, and should describe how the Visiting Fellow will catalyze or strengthen collaborative research on campus. </w:t>
      </w:r>
    </w:p>
    <w:p w14:paraId="43C46E90" w14:textId="77777777" w:rsidR="00AC61AA" w:rsidRDefault="00AC61AA" w:rsidP="00C24CC2">
      <w:pPr>
        <w:pStyle w:val="ListParagraph"/>
        <w:spacing w:after="0" w:line="240" w:lineRule="auto"/>
        <w:rPr>
          <w:rFonts w:eastAsia="Times New Roman" w:cs="Helvetica"/>
          <w:i/>
        </w:rPr>
      </w:pPr>
    </w:p>
    <w:p w14:paraId="61D25A69" w14:textId="77777777" w:rsidR="00202B20" w:rsidRDefault="00E21FD9" w:rsidP="00C24CC2">
      <w:pPr>
        <w:pStyle w:val="ListParagraph"/>
        <w:spacing w:after="0" w:line="240" w:lineRule="auto"/>
        <w:rPr>
          <w:i/>
        </w:rPr>
      </w:pPr>
      <w:r>
        <w:rPr>
          <w:i/>
        </w:rPr>
        <w:t>The</w:t>
      </w:r>
      <w:r w:rsidR="008375DB">
        <w:rPr>
          <w:i/>
        </w:rPr>
        <w:t xml:space="preserve"> Neubauer Collegium is unable </w:t>
      </w:r>
      <w:r w:rsidR="000B1E7C">
        <w:rPr>
          <w:i/>
        </w:rPr>
        <w:t>to fully fund postdoctoral re</w:t>
      </w:r>
      <w:r w:rsidR="008375DB">
        <w:rPr>
          <w:i/>
        </w:rPr>
        <w:t xml:space="preserve">searchers. Postdoctoral researchers will only be funded to the extent that they are working on Neubauer Collegium research projects. </w:t>
      </w:r>
    </w:p>
    <w:p w14:paraId="5DE34EA7" w14:textId="77777777" w:rsidR="008375DB" w:rsidRPr="00C24CC2" w:rsidRDefault="008375DB" w:rsidP="00C24CC2">
      <w:pPr>
        <w:pStyle w:val="ListParagraph"/>
        <w:spacing w:after="0" w:line="240" w:lineRule="auto"/>
      </w:pPr>
    </w:p>
    <w:p w14:paraId="744D34B5" w14:textId="77777777" w:rsidR="002A6797" w:rsidRPr="00C24CC2" w:rsidRDefault="0054327B" w:rsidP="00C86D5E">
      <w:pPr>
        <w:pStyle w:val="ListParagraph"/>
        <w:numPr>
          <w:ilvl w:val="0"/>
          <w:numId w:val="10"/>
        </w:numPr>
        <w:spacing w:after="0" w:line="240" w:lineRule="auto"/>
        <w:rPr>
          <w:b/>
        </w:rPr>
      </w:pPr>
      <w:r>
        <w:rPr>
          <w:b/>
        </w:rPr>
        <w:t>Pre-Proposal C</w:t>
      </w:r>
      <w:r w:rsidR="002A6797" w:rsidRPr="00C24CC2">
        <w:rPr>
          <w:b/>
        </w:rPr>
        <w:t>onsultation</w:t>
      </w:r>
    </w:p>
    <w:p w14:paraId="50EBEE00" w14:textId="77777777" w:rsidR="002A6797" w:rsidRPr="0054327B" w:rsidRDefault="002A6797" w:rsidP="0054327B">
      <w:pPr>
        <w:spacing w:after="0" w:line="240" w:lineRule="auto"/>
        <w:ind w:left="720"/>
      </w:pPr>
      <w:r w:rsidRPr="00C24CC2">
        <w:t xml:space="preserve">Prospective applicants are encouraged to consult with </w:t>
      </w:r>
      <w:r w:rsidR="00E21FD9">
        <w:t>the Neubauer Collegium about the content</w:t>
      </w:r>
      <w:r w:rsidR="001C22D8">
        <w:t xml:space="preserve"> and format of the proposal</w:t>
      </w:r>
      <w:r w:rsidRPr="00C24CC2">
        <w:t>. Please contact</w:t>
      </w:r>
      <w:r w:rsidR="00774D65">
        <w:t xml:space="preserve"> </w:t>
      </w:r>
      <w:r w:rsidR="008375DB">
        <w:t xml:space="preserve">Brigid Balcom at 773-702-6030 or </w:t>
      </w:r>
      <w:hyperlink r:id="rId10" w:history="1">
        <w:r w:rsidR="008375DB" w:rsidRPr="004E7F53">
          <w:rPr>
            <w:rStyle w:val="Hyperlink"/>
          </w:rPr>
          <w:t>bbalcom@uchicago.edu</w:t>
        </w:r>
      </w:hyperlink>
      <w:r w:rsidR="00774D65">
        <w:t xml:space="preserve"> </w:t>
      </w:r>
      <w:r w:rsidRPr="00C24CC2">
        <w:t>to arrange a consultation</w:t>
      </w:r>
      <w:r w:rsidRPr="0054327B">
        <w:t xml:space="preserve">. </w:t>
      </w:r>
    </w:p>
    <w:p w14:paraId="061665B9" w14:textId="77777777" w:rsidR="00A21AE4" w:rsidRPr="00C24CC2" w:rsidRDefault="00A21AE4" w:rsidP="00864BD9">
      <w:pPr>
        <w:spacing w:after="0" w:line="240" w:lineRule="auto"/>
      </w:pPr>
    </w:p>
    <w:p w14:paraId="24491704" w14:textId="77777777" w:rsidR="00864BD9" w:rsidRPr="00864BD9" w:rsidRDefault="00864BD9" w:rsidP="00864BD9">
      <w:pPr>
        <w:pStyle w:val="ListParagraph"/>
        <w:numPr>
          <w:ilvl w:val="0"/>
          <w:numId w:val="10"/>
        </w:numPr>
        <w:spacing w:after="0" w:line="240" w:lineRule="auto"/>
        <w:rPr>
          <w:b/>
        </w:rPr>
      </w:pPr>
      <w:r>
        <w:rPr>
          <w:b/>
        </w:rPr>
        <w:t>A</w:t>
      </w:r>
      <w:r w:rsidR="00433A63">
        <w:rPr>
          <w:b/>
        </w:rPr>
        <w:t xml:space="preserve">pplication </w:t>
      </w:r>
      <w:r w:rsidR="003A5061">
        <w:rPr>
          <w:b/>
        </w:rPr>
        <w:t>Submission</w:t>
      </w:r>
      <w:r>
        <w:rPr>
          <w:b/>
        </w:rPr>
        <w:br/>
      </w:r>
      <w:r w:rsidR="005F7BB5">
        <w:t xml:space="preserve">Proposals must be submitted </w:t>
      </w:r>
      <w:r w:rsidR="0016504A">
        <w:t xml:space="preserve">online </w:t>
      </w:r>
      <w:r w:rsidR="005F7BB5">
        <w:t>via the application</w:t>
      </w:r>
      <w:r w:rsidR="0016504A">
        <w:t xml:space="preserve"> portal</w:t>
      </w:r>
      <w:r w:rsidR="005F7BB5">
        <w:t>. The application include</w:t>
      </w:r>
      <w:r w:rsidR="001F233E">
        <w:t>s</w:t>
      </w:r>
      <w:r w:rsidR="005F7BB5">
        <w:t xml:space="preserve"> a project title, the name(s) and CV(s) of the principal faculty sponsor(s), a 200</w:t>
      </w:r>
      <w:r w:rsidR="00FD0731">
        <w:t>-</w:t>
      </w:r>
      <w:r w:rsidR="0016504A">
        <w:t xml:space="preserve"> to 250-</w:t>
      </w:r>
      <w:r w:rsidR="005F7BB5">
        <w:t>word abstract, a</w:t>
      </w:r>
      <w:r w:rsidR="001C22D8">
        <w:t xml:space="preserve"> </w:t>
      </w:r>
      <w:r w:rsidR="008375DB">
        <w:t>five</w:t>
      </w:r>
      <w:r w:rsidR="0016504A">
        <w:t>-</w:t>
      </w:r>
      <w:r w:rsidR="00FD0731">
        <w:t xml:space="preserve"> </w:t>
      </w:r>
      <w:r w:rsidR="008375DB">
        <w:t>to</w:t>
      </w:r>
      <w:r w:rsidR="00FD0731">
        <w:t xml:space="preserve"> </w:t>
      </w:r>
      <w:r w:rsidR="008375DB">
        <w:t>ten</w:t>
      </w:r>
      <w:r w:rsidR="00FD0731">
        <w:t>-</w:t>
      </w:r>
      <w:r w:rsidR="008375DB">
        <w:t xml:space="preserve"> </w:t>
      </w:r>
      <w:r w:rsidR="001C22D8">
        <w:t>page</w:t>
      </w:r>
      <w:r w:rsidR="005F7BB5">
        <w:t xml:space="preserve"> </w:t>
      </w:r>
      <w:r w:rsidR="00F92833">
        <w:t xml:space="preserve">project </w:t>
      </w:r>
      <w:r w:rsidR="005F7BB5">
        <w:t xml:space="preserve">narrative, and a budget.   </w:t>
      </w:r>
    </w:p>
    <w:p w14:paraId="2304BFC2" w14:textId="77777777" w:rsidR="00A21AE4" w:rsidRDefault="00A21AE4" w:rsidP="002A6797">
      <w:pPr>
        <w:spacing w:after="0" w:line="240" w:lineRule="auto"/>
      </w:pPr>
    </w:p>
    <w:p w14:paraId="083D3E03" w14:textId="77777777" w:rsidR="002E4305" w:rsidRPr="00C24CC2" w:rsidRDefault="0054327B" w:rsidP="00C86D5E">
      <w:pPr>
        <w:pStyle w:val="ListParagraph"/>
        <w:numPr>
          <w:ilvl w:val="0"/>
          <w:numId w:val="10"/>
        </w:numPr>
        <w:spacing w:after="0" w:line="240" w:lineRule="auto"/>
        <w:rPr>
          <w:b/>
        </w:rPr>
      </w:pPr>
      <w:r>
        <w:rPr>
          <w:b/>
        </w:rPr>
        <w:t>Narrative G</w:t>
      </w:r>
      <w:r w:rsidR="00B303C7" w:rsidRPr="00C24CC2">
        <w:rPr>
          <w:b/>
        </w:rPr>
        <w:t>uidelines</w:t>
      </w:r>
    </w:p>
    <w:p w14:paraId="3080A5F9" w14:textId="77777777" w:rsidR="000F176A" w:rsidRPr="00C24CC2" w:rsidRDefault="00D92FE4" w:rsidP="000F176A">
      <w:pPr>
        <w:pStyle w:val="ListParagraph"/>
        <w:spacing w:after="0" w:line="240" w:lineRule="auto"/>
      </w:pPr>
      <w:r w:rsidRPr="00C24CC2">
        <w:t xml:space="preserve">The </w:t>
      </w:r>
      <w:r w:rsidR="00F92833">
        <w:t xml:space="preserve">project </w:t>
      </w:r>
      <w:r w:rsidRPr="00C24CC2">
        <w:t xml:space="preserve">narrative is an opportunity to provide an intellectual justification for the research project and </w:t>
      </w:r>
      <w:r w:rsidR="008375DB">
        <w:t xml:space="preserve">to </w:t>
      </w:r>
      <w:r w:rsidRPr="00C24CC2">
        <w:t xml:space="preserve">describe </w:t>
      </w:r>
      <w:r w:rsidR="008375DB">
        <w:t xml:space="preserve">the work </w:t>
      </w:r>
      <w:r w:rsidRPr="00C24CC2">
        <w:t xml:space="preserve">plan. </w:t>
      </w:r>
      <w:r w:rsidR="008375DB">
        <w:t xml:space="preserve">It </w:t>
      </w:r>
      <w:r w:rsidRPr="00C24CC2">
        <w:t xml:space="preserve">should </w:t>
      </w:r>
      <w:r w:rsidR="0019619A" w:rsidRPr="00C24CC2">
        <w:t xml:space="preserve">be </w:t>
      </w:r>
      <w:r w:rsidR="0016504A">
        <w:t>five</w:t>
      </w:r>
      <w:r w:rsidR="00FD0731">
        <w:t xml:space="preserve"> </w:t>
      </w:r>
      <w:r w:rsidR="0016504A">
        <w:t>to</w:t>
      </w:r>
      <w:r w:rsidR="00FD0731">
        <w:t xml:space="preserve"> </w:t>
      </w:r>
      <w:r w:rsidR="008375DB">
        <w:t>ten</w:t>
      </w:r>
      <w:r w:rsidR="0019619A" w:rsidRPr="00C24CC2">
        <w:t xml:space="preserve"> pages single-spaced, and </w:t>
      </w:r>
      <w:r w:rsidR="008375DB">
        <w:t>must</w:t>
      </w:r>
      <w:r w:rsidR="0019619A" w:rsidRPr="00C24CC2">
        <w:t xml:space="preserve"> include</w:t>
      </w:r>
      <w:r w:rsidRPr="00C24CC2">
        <w:t xml:space="preserve"> the following: </w:t>
      </w:r>
    </w:p>
    <w:p w14:paraId="526C13BA" w14:textId="77777777" w:rsidR="0019619A" w:rsidRPr="00C24CC2" w:rsidRDefault="007826AF" w:rsidP="000F176A">
      <w:pPr>
        <w:pStyle w:val="ListParagraph"/>
        <w:numPr>
          <w:ilvl w:val="1"/>
          <w:numId w:val="5"/>
        </w:numPr>
        <w:spacing w:before="120" w:after="0" w:line="240" w:lineRule="auto"/>
        <w:contextualSpacing w:val="0"/>
        <w:rPr>
          <w:b/>
        </w:rPr>
      </w:pPr>
      <w:r w:rsidRPr="00C24CC2">
        <w:rPr>
          <w:b/>
        </w:rPr>
        <w:t>T</w:t>
      </w:r>
      <w:r w:rsidR="00D92FE4" w:rsidRPr="00C24CC2">
        <w:rPr>
          <w:b/>
        </w:rPr>
        <w:t xml:space="preserve">he major research question(s) and the </w:t>
      </w:r>
      <w:r w:rsidR="006F5E28">
        <w:rPr>
          <w:b/>
        </w:rPr>
        <w:t>contribution</w:t>
      </w:r>
      <w:r w:rsidR="006F5E28" w:rsidRPr="00C24CC2">
        <w:rPr>
          <w:b/>
        </w:rPr>
        <w:t xml:space="preserve"> </w:t>
      </w:r>
      <w:r w:rsidR="00D92FE4" w:rsidRPr="00C24CC2">
        <w:rPr>
          <w:b/>
        </w:rPr>
        <w:t>to scholars</w:t>
      </w:r>
      <w:r w:rsidR="0019619A" w:rsidRPr="00C24CC2">
        <w:rPr>
          <w:b/>
        </w:rPr>
        <w:t>hip</w:t>
      </w:r>
    </w:p>
    <w:p w14:paraId="173DB159" w14:textId="77777777" w:rsidR="0019619A" w:rsidRPr="00C24CC2" w:rsidRDefault="0019619A" w:rsidP="003B4D8F">
      <w:pPr>
        <w:pStyle w:val="ListParagraph"/>
        <w:spacing w:after="0" w:line="240" w:lineRule="auto"/>
        <w:ind w:left="1440"/>
      </w:pPr>
      <w:r w:rsidRPr="00C24CC2">
        <w:t xml:space="preserve">The research project should address </w:t>
      </w:r>
      <w:r w:rsidR="006F5E28">
        <w:t xml:space="preserve">an </w:t>
      </w:r>
      <w:r w:rsidR="00B837C7">
        <w:t xml:space="preserve">important </w:t>
      </w:r>
      <w:r w:rsidR="006F5E28">
        <w:t>question</w:t>
      </w:r>
      <w:r w:rsidRPr="00C24CC2">
        <w:t xml:space="preserve"> in the humanities and/or the humanistic social sciences. In cases where a major part of the project involves other fields and methodologies, please describe the critical contribution that humanistic knowledge and modes of inquiry will make to the project.</w:t>
      </w:r>
    </w:p>
    <w:p w14:paraId="34C95097" w14:textId="77777777" w:rsidR="0019619A" w:rsidRPr="00C24CC2" w:rsidRDefault="001E3579" w:rsidP="000F176A">
      <w:pPr>
        <w:pStyle w:val="ListParagraph"/>
        <w:numPr>
          <w:ilvl w:val="1"/>
          <w:numId w:val="5"/>
        </w:numPr>
        <w:spacing w:before="120" w:after="0" w:line="240" w:lineRule="auto"/>
        <w:contextualSpacing w:val="0"/>
        <w:rPr>
          <w:b/>
        </w:rPr>
      </w:pPr>
      <w:r w:rsidRPr="00C24CC2">
        <w:rPr>
          <w:b/>
        </w:rPr>
        <w:t>The need for a</w:t>
      </w:r>
      <w:r w:rsidR="00D92FE4" w:rsidRPr="00C24CC2">
        <w:rPr>
          <w:b/>
        </w:rPr>
        <w:t xml:space="preserve"> collaborative approach </w:t>
      </w:r>
    </w:p>
    <w:p w14:paraId="2A257F9B" w14:textId="77777777" w:rsidR="0019619A" w:rsidRPr="00C24CC2" w:rsidRDefault="001E3579" w:rsidP="003B4D8F">
      <w:pPr>
        <w:pStyle w:val="ListParagraph"/>
        <w:spacing w:after="0" w:line="240" w:lineRule="auto"/>
        <w:ind w:left="1440"/>
      </w:pPr>
      <w:r w:rsidRPr="00C24CC2">
        <w:t xml:space="preserve">The proposal should </w:t>
      </w:r>
      <w:r w:rsidR="00B837C7">
        <w:t xml:space="preserve">explain why </w:t>
      </w:r>
      <w:r w:rsidRPr="00C24CC2">
        <w:t xml:space="preserve">the proposed collaborative approach </w:t>
      </w:r>
      <w:r w:rsidR="00B837C7">
        <w:t xml:space="preserve">is needed in order to </w:t>
      </w:r>
      <w:r w:rsidRPr="00C24CC2">
        <w:t>address the project’s central research question(s).</w:t>
      </w:r>
    </w:p>
    <w:p w14:paraId="7B9D3379" w14:textId="77777777" w:rsidR="0019619A" w:rsidRPr="00C24CC2" w:rsidRDefault="007826AF" w:rsidP="000F176A">
      <w:pPr>
        <w:pStyle w:val="ListParagraph"/>
        <w:numPr>
          <w:ilvl w:val="1"/>
          <w:numId w:val="5"/>
        </w:numPr>
        <w:spacing w:before="120" w:after="0" w:line="240" w:lineRule="auto"/>
        <w:contextualSpacing w:val="0"/>
        <w:rPr>
          <w:b/>
        </w:rPr>
      </w:pPr>
      <w:r w:rsidRPr="00C24CC2">
        <w:rPr>
          <w:b/>
        </w:rPr>
        <w:t>T</w:t>
      </w:r>
      <w:r w:rsidR="00D92FE4" w:rsidRPr="00C24CC2">
        <w:rPr>
          <w:b/>
        </w:rPr>
        <w:t xml:space="preserve">he </w:t>
      </w:r>
      <w:r w:rsidR="0019619A" w:rsidRPr="00C24CC2">
        <w:rPr>
          <w:b/>
        </w:rPr>
        <w:t>work</w:t>
      </w:r>
      <w:r w:rsidR="00D92FE4" w:rsidRPr="00C24CC2">
        <w:rPr>
          <w:b/>
        </w:rPr>
        <w:t xml:space="preserve"> plan</w:t>
      </w:r>
      <w:r w:rsidR="0019619A" w:rsidRPr="00C24CC2">
        <w:rPr>
          <w:b/>
        </w:rPr>
        <w:t xml:space="preserve"> and</w:t>
      </w:r>
      <w:r w:rsidR="00D92FE4" w:rsidRPr="00C24CC2">
        <w:rPr>
          <w:b/>
        </w:rPr>
        <w:t xml:space="preserve"> research methodology</w:t>
      </w:r>
    </w:p>
    <w:p w14:paraId="58CCA4D0" w14:textId="77777777" w:rsidR="009733B0" w:rsidRDefault="009733B0" w:rsidP="003B4D8F">
      <w:pPr>
        <w:pStyle w:val="ListParagraph"/>
        <w:spacing w:after="0" w:line="240" w:lineRule="auto"/>
        <w:ind w:left="1440"/>
      </w:pPr>
      <w:r w:rsidRPr="00C24CC2">
        <w:t xml:space="preserve">The proposal should describe a plan of work </w:t>
      </w:r>
      <w:r w:rsidR="001E3579" w:rsidRPr="00C24CC2">
        <w:t>designed to advance the project’</w:t>
      </w:r>
      <w:r w:rsidRPr="00C24CC2">
        <w:t>s principal research objectives</w:t>
      </w:r>
      <w:r w:rsidR="001E3579" w:rsidRPr="00C24CC2">
        <w:t>, i</w:t>
      </w:r>
      <w:r w:rsidRPr="00C24CC2">
        <w:t xml:space="preserve">ncluding </w:t>
      </w:r>
      <w:r w:rsidR="006F5E28">
        <w:t xml:space="preserve">a description of </w:t>
      </w:r>
      <w:r w:rsidR="00774D65">
        <w:t xml:space="preserve">the </w:t>
      </w:r>
      <w:r w:rsidRPr="00C24CC2">
        <w:t>research methodolog</w:t>
      </w:r>
      <w:r w:rsidR="00774D65">
        <w:t>y(</w:t>
      </w:r>
      <w:r w:rsidRPr="00C24CC2">
        <w:t>ies</w:t>
      </w:r>
      <w:r w:rsidR="00774D65">
        <w:t>) to be used</w:t>
      </w:r>
      <w:r w:rsidRPr="00C24CC2">
        <w:t>.</w:t>
      </w:r>
    </w:p>
    <w:p w14:paraId="3DDBA325" w14:textId="77777777" w:rsidR="00B2686B" w:rsidRPr="00C24CC2" w:rsidRDefault="00B2686B" w:rsidP="003B4D8F">
      <w:pPr>
        <w:pStyle w:val="ListParagraph"/>
        <w:spacing w:after="0" w:line="240" w:lineRule="auto"/>
        <w:ind w:left="1440"/>
      </w:pPr>
    </w:p>
    <w:p w14:paraId="2E0E8547" w14:textId="77777777" w:rsidR="009733B0" w:rsidRPr="00C24CC2" w:rsidRDefault="009733B0" w:rsidP="0016504A">
      <w:pPr>
        <w:pStyle w:val="ListParagraph"/>
        <w:spacing w:after="0" w:line="240" w:lineRule="auto"/>
        <w:ind w:left="1440"/>
        <w:rPr>
          <w:i/>
        </w:rPr>
      </w:pPr>
      <w:r w:rsidRPr="00C24CC2">
        <w:rPr>
          <w:i/>
        </w:rPr>
        <w:t xml:space="preserve">Projects that involve human subjects </w:t>
      </w:r>
      <w:r w:rsidR="0054327B">
        <w:rPr>
          <w:i/>
        </w:rPr>
        <w:t xml:space="preserve">are </w:t>
      </w:r>
      <w:r w:rsidRPr="00C24CC2">
        <w:rPr>
          <w:i/>
        </w:rPr>
        <w:t>require</w:t>
      </w:r>
      <w:r w:rsidR="0054327B">
        <w:rPr>
          <w:i/>
        </w:rPr>
        <w:t xml:space="preserve">d to submit </w:t>
      </w:r>
      <w:r w:rsidRPr="00C24CC2">
        <w:rPr>
          <w:i/>
        </w:rPr>
        <w:t xml:space="preserve">an IRB approval or determination letter </w:t>
      </w:r>
      <w:r w:rsidR="0054327B">
        <w:rPr>
          <w:i/>
        </w:rPr>
        <w:t>t</w:t>
      </w:r>
      <w:r w:rsidRPr="00C24CC2">
        <w:rPr>
          <w:i/>
        </w:rPr>
        <w:t xml:space="preserve">o the </w:t>
      </w:r>
      <w:r w:rsidR="00F675FA">
        <w:rPr>
          <w:i/>
        </w:rPr>
        <w:t xml:space="preserve">Neubauer </w:t>
      </w:r>
      <w:r w:rsidRPr="00C24CC2">
        <w:rPr>
          <w:i/>
        </w:rPr>
        <w:t xml:space="preserve">Collegium prior to issuance of an award. Please see the </w:t>
      </w:r>
      <w:hyperlink r:id="rId11" w:history="1">
        <w:r w:rsidRPr="009F730B">
          <w:rPr>
            <w:rStyle w:val="Hyperlink"/>
            <w:i/>
          </w:rPr>
          <w:t>Institutional Review Board</w:t>
        </w:r>
      </w:hyperlink>
      <w:r w:rsidRPr="00C24CC2">
        <w:rPr>
          <w:i/>
        </w:rPr>
        <w:t xml:space="preserve"> </w:t>
      </w:r>
      <w:r w:rsidR="0054327B">
        <w:rPr>
          <w:i/>
        </w:rPr>
        <w:t xml:space="preserve">website </w:t>
      </w:r>
      <w:r w:rsidRPr="00C24CC2">
        <w:rPr>
          <w:i/>
        </w:rPr>
        <w:t xml:space="preserve">for further details. </w:t>
      </w:r>
    </w:p>
    <w:p w14:paraId="7E1BCF87" w14:textId="77777777" w:rsidR="006F5E28" w:rsidRPr="00FD0731" w:rsidRDefault="007826AF" w:rsidP="006F5E28">
      <w:pPr>
        <w:pStyle w:val="ListParagraph"/>
        <w:numPr>
          <w:ilvl w:val="1"/>
          <w:numId w:val="5"/>
        </w:numPr>
        <w:spacing w:before="120" w:after="0" w:line="240" w:lineRule="auto"/>
        <w:contextualSpacing w:val="0"/>
        <w:rPr>
          <w:b/>
        </w:rPr>
      </w:pPr>
      <w:r w:rsidRPr="00E21FD9">
        <w:rPr>
          <w:b/>
        </w:rPr>
        <w:t xml:space="preserve">The distinctive impact </w:t>
      </w:r>
      <w:r w:rsidR="00E21FD9">
        <w:rPr>
          <w:b/>
        </w:rPr>
        <w:t>of</w:t>
      </w:r>
      <w:r w:rsidRPr="00E21FD9">
        <w:rPr>
          <w:b/>
        </w:rPr>
        <w:t xml:space="preserve"> support from th</w:t>
      </w:r>
      <w:r w:rsidR="00E21FD9">
        <w:rPr>
          <w:b/>
        </w:rPr>
        <w:t xml:space="preserve">e Neubauer Collegium </w:t>
      </w:r>
      <w:r w:rsidRPr="00E21FD9">
        <w:rPr>
          <w:b/>
        </w:rPr>
        <w:t>on the project</w:t>
      </w:r>
      <w:r w:rsidR="0076325C" w:rsidRPr="00E21FD9">
        <w:rPr>
          <w:b/>
        </w:rPr>
        <w:br/>
      </w:r>
      <w:r w:rsidR="006F5E28">
        <w:t xml:space="preserve">The proposal should describe how the </w:t>
      </w:r>
      <w:r w:rsidR="0016504A">
        <w:t xml:space="preserve">Neubauer </w:t>
      </w:r>
      <w:r w:rsidR="006F5E28">
        <w:t>Collegium’s particular forms of support would make a substantial and distinct impact on the proposed research project.</w:t>
      </w:r>
    </w:p>
    <w:p w14:paraId="0BF56CFA" w14:textId="77777777" w:rsidR="00FD0731" w:rsidRPr="00E21FD9" w:rsidRDefault="00FD0731" w:rsidP="00FD0731">
      <w:pPr>
        <w:pStyle w:val="ListParagraph"/>
        <w:spacing w:before="120" w:after="0" w:line="240" w:lineRule="auto"/>
        <w:ind w:left="1440"/>
        <w:contextualSpacing w:val="0"/>
        <w:rPr>
          <w:b/>
        </w:rPr>
      </w:pPr>
    </w:p>
    <w:p w14:paraId="61625AE8" w14:textId="77777777" w:rsidR="007826AF" w:rsidRPr="00C24CC2" w:rsidRDefault="007826AF" w:rsidP="000F176A">
      <w:pPr>
        <w:pStyle w:val="ListParagraph"/>
        <w:numPr>
          <w:ilvl w:val="1"/>
          <w:numId w:val="5"/>
        </w:numPr>
        <w:spacing w:before="120" w:after="0" w:line="240" w:lineRule="auto"/>
        <w:contextualSpacing w:val="0"/>
      </w:pPr>
      <w:r w:rsidRPr="00C24CC2">
        <w:rPr>
          <w:b/>
        </w:rPr>
        <w:t xml:space="preserve">The anticipated </w:t>
      </w:r>
      <w:r w:rsidR="00E21FD9">
        <w:rPr>
          <w:b/>
        </w:rPr>
        <w:t>result</w:t>
      </w:r>
      <w:r w:rsidR="00B837C7">
        <w:rPr>
          <w:b/>
        </w:rPr>
        <w:t xml:space="preserve"> of the project</w:t>
      </w:r>
    </w:p>
    <w:p w14:paraId="154656F1" w14:textId="77777777" w:rsidR="00D92FE4" w:rsidRPr="00C24CC2" w:rsidRDefault="00E5128E" w:rsidP="003B4D8F">
      <w:pPr>
        <w:pStyle w:val="ListParagraph"/>
        <w:spacing w:after="0" w:line="240" w:lineRule="auto"/>
        <w:ind w:left="1440"/>
      </w:pPr>
      <w:r>
        <w:t>What will be different as a result of this project? Who will be affected?</w:t>
      </w:r>
      <w:r w:rsidR="002F2F7C">
        <w:t xml:space="preserve"> What are the measures for success and failure?</w:t>
      </w:r>
    </w:p>
    <w:p w14:paraId="46821B2A" w14:textId="77777777" w:rsidR="00E554E1" w:rsidRPr="00C24CC2" w:rsidRDefault="00E554E1" w:rsidP="003B4D8F">
      <w:pPr>
        <w:pStyle w:val="ListParagraph"/>
        <w:spacing w:after="0" w:line="240" w:lineRule="auto"/>
        <w:ind w:left="1440"/>
      </w:pPr>
    </w:p>
    <w:p w14:paraId="0858FC45" w14:textId="77777777" w:rsidR="00E554E1" w:rsidRPr="0016504A" w:rsidRDefault="00C336DF" w:rsidP="00696AF0">
      <w:pPr>
        <w:pStyle w:val="ListParagraph"/>
        <w:spacing w:after="0" w:line="240" w:lineRule="auto"/>
      </w:pPr>
      <w:r w:rsidRPr="0016504A">
        <w:lastRenderedPageBreak/>
        <w:t>Collaborative Research Awards may be used for b</w:t>
      </w:r>
      <w:r w:rsidR="0016504A" w:rsidRPr="0016504A">
        <w:t>asic research.</w:t>
      </w:r>
      <w:r w:rsidRPr="0016504A">
        <w:t xml:space="preserve"> </w:t>
      </w:r>
      <w:r w:rsidR="0016504A" w:rsidRPr="0016504A">
        <w:t>H</w:t>
      </w:r>
      <w:r w:rsidRPr="0016504A">
        <w:t>owever</w:t>
      </w:r>
      <w:r w:rsidR="0016504A" w:rsidRPr="0016504A">
        <w:t>,</w:t>
      </w:r>
      <w:r w:rsidR="00E554E1" w:rsidRPr="0016504A">
        <w:t xml:space="preserve"> projects must include opportunities for a broader community of UChicago scholars to engage with </w:t>
      </w:r>
      <w:r w:rsidRPr="0016504A">
        <w:t>research results</w:t>
      </w:r>
      <w:r w:rsidR="00FE6F05" w:rsidRPr="0016504A">
        <w:t>, for example through workshops open to the University community</w:t>
      </w:r>
      <w:r w:rsidR="00E554E1" w:rsidRPr="0016504A">
        <w:t>.</w:t>
      </w:r>
    </w:p>
    <w:p w14:paraId="58D286A8" w14:textId="77777777" w:rsidR="00E554E1" w:rsidRPr="0016504A" w:rsidRDefault="00E554E1" w:rsidP="003B4D8F">
      <w:pPr>
        <w:pStyle w:val="ListParagraph"/>
        <w:spacing w:after="0" w:line="240" w:lineRule="auto"/>
        <w:ind w:left="1440"/>
      </w:pPr>
    </w:p>
    <w:p w14:paraId="1F84BF96" w14:textId="77777777" w:rsidR="00E554E1" w:rsidRPr="0016504A" w:rsidRDefault="006F5E28" w:rsidP="00696AF0">
      <w:pPr>
        <w:pStyle w:val="ListParagraph"/>
        <w:spacing w:after="0" w:line="240" w:lineRule="auto"/>
      </w:pPr>
      <w:r w:rsidRPr="0016504A">
        <w:t>Projects that include development of digital resource</w:t>
      </w:r>
      <w:r w:rsidR="00727E4F" w:rsidRPr="0016504A">
        <w:t>s</w:t>
      </w:r>
      <w:r w:rsidRPr="0016504A">
        <w:t xml:space="preserve"> are expected to demonstrate provisions for long-term preservation and access. </w:t>
      </w:r>
      <w:r w:rsidR="00E16383" w:rsidRPr="0016504A">
        <w:t xml:space="preserve">Neubauer Collegium staff members are available to consult about campus resources. </w:t>
      </w:r>
    </w:p>
    <w:p w14:paraId="42B6AE31" w14:textId="77777777" w:rsidR="00E35D19" w:rsidRPr="00C24CC2" w:rsidRDefault="00E35D19" w:rsidP="003B4D8F">
      <w:pPr>
        <w:pStyle w:val="ListParagraph"/>
        <w:spacing w:after="0" w:line="240" w:lineRule="auto"/>
        <w:ind w:left="1440"/>
        <w:rPr>
          <w:b/>
        </w:rPr>
      </w:pPr>
    </w:p>
    <w:p w14:paraId="75455953" w14:textId="77777777" w:rsidR="00CC1D6D" w:rsidRPr="00CC1D6D" w:rsidRDefault="00CC1D6D" w:rsidP="00CC1D6D">
      <w:pPr>
        <w:pStyle w:val="ListParagraph"/>
        <w:numPr>
          <w:ilvl w:val="0"/>
          <w:numId w:val="10"/>
        </w:numPr>
        <w:spacing w:after="0" w:line="240" w:lineRule="auto"/>
      </w:pPr>
      <w:r w:rsidRPr="00CC1D6D">
        <w:rPr>
          <w:b/>
        </w:rPr>
        <w:t>Budget Guidelines</w:t>
      </w:r>
      <w:r w:rsidRPr="00CC1D6D">
        <w:t xml:space="preserve"> </w:t>
      </w:r>
    </w:p>
    <w:p w14:paraId="0080C8F5" w14:textId="77777777" w:rsidR="00CC1D6D" w:rsidRPr="00CC1D6D" w:rsidRDefault="00CC1D6D" w:rsidP="00CC1D6D">
      <w:pPr>
        <w:pStyle w:val="NormalWeb"/>
        <w:shd w:val="clear" w:color="auto" w:fill="FFFFFF"/>
        <w:spacing w:before="0" w:beforeAutospacing="0" w:after="0" w:afterAutospacing="0"/>
        <w:ind w:left="720"/>
        <w:contextualSpacing/>
        <w:rPr>
          <w:rFonts w:asciiTheme="minorHAnsi" w:hAnsiTheme="minorHAnsi"/>
          <w:sz w:val="22"/>
          <w:szCs w:val="22"/>
        </w:rPr>
      </w:pPr>
      <w:r w:rsidRPr="00CC1D6D">
        <w:rPr>
          <w:rFonts w:asciiTheme="minorHAnsi" w:hAnsiTheme="minorHAnsi"/>
          <w:sz w:val="22"/>
          <w:szCs w:val="22"/>
        </w:rPr>
        <w:t xml:space="preserve">The budget is an opportunity to present the costs necessary to carry out the described research activities. </w:t>
      </w:r>
      <w:r>
        <w:rPr>
          <w:rFonts w:asciiTheme="minorHAnsi" w:hAnsiTheme="minorHAnsi"/>
          <w:sz w:val="22"/>
          <w:szCs w:val="22"/>
        </w:rPr>
        <w:t>It</w:t>
      </w:r>
      <w:r w:rsidRPr="00CC1D6D">
        <w:rPr>
          <w:rFonts w:asciiTheme="minorHAnsi" w:hAnsiTheme="minorHAnsi"/>
          <w:sz w:val="22"/>
          <w:szCs w:val="22"/>
        </w:rPr>
        <w:t xml:space="preserve"> should include an itemized estimate of costs; multi-year projects should include an itemized cost estimate for each year. A brief budget narrative </w:t>
      </w:r>
      <w:r w:rsidR="002F2F7C">
        <w:rPr>
          <w:rFonts w:asciiTheme="minorHAnsi" w:hAnsiTheme="minorHAnsi"/>
          <w:sz w:val="22"/>
          <w:szCs w:val="22"/>
        </w:rPr>
        <w:t>should</w:t>
      </w:r>
      <w:r w:rsidRPr="00CC1D6D">
        <w:rPr>
          <w:rFonts w:asciiTheme="minorHAnsi" w:hAnsiTheme="minorHAnsi"/>
          <w:sz w:val="22"/>
          <w:szCs w:val="22"/>
        </w:rPr>
        <w:t xml:space="preserve"> be included to describe how estimates were calculated</w:t>
      </w:r>
      <w:r w:rsidR="002F2F7C">
        <w:rPr>
          <w:rFonts w:asciiTheme="minorHAnsi" w:hAnsiTheme="minorHAnsi"/>
          <w:sz w:val="22"/>
          <w:szCs w:val="22"/>
        </w:rPr>
        <w:t xml:space="preserve"> and why budgeted activities are necessary to the project’s aims</w:t>
      </w:r>
      <w:r w:rsidRPr="00CC1D6D">
        <w:rPr>
          <w:rFonts w:asciiTheme="minorHAnsi" w:hAnsiTheme="minorHAnsi"/>
          <w:sz w:val="22"/>
          <w:szCs w:val="22"/>
        </w:rPr>
        <w:t xml:space="preserve">. </w:t>
      </w:r>
      <w:r w:rsidR="002F2F7C">
        <w:rPr>
          <w:rFonts w:asciiTheme="minorHAnsi" w:hAnsiTheme="minorHAnsi"/>
          <w:sz w:val="22"/>
          <w:szCs w:val="22"/>
        </w:rPr>
        <w:t>Please include all budgeted expenses necessary for the project to fulfill its aims in a cost-effective manner.</w:t>
      </w:r>
    </w:p>
    <w:p w14:paraId="67A9FF98" w14:textId="77777777" w:rsidR="00CC1D6D" w:rsidRPr="00CC1D6D" w:rsidRDefault="00CC1D6D" w:rsidP="00CC1D6D">
      <w:pPr>
        <w:spacing w:after="0" w:line="240" w:lineRule="auto"/>
        <w:ind w:left="720"/>
      </w:pPr>
    </w:p>
    <w:p w14:paraId="7FBF6AF1" w14:textId="77777777" w:rsidR="00CC1D6D" w:rsidRPr="00210CAC" w:rsidRDefault="00CC1D6D" w:rsidP="00CC1D6D">
      <w:pPr>
        <w:spacing w:after="0" w:line="240" w:lineRule="auto"/>
        <w:ind w:left="720"/>
        <w:rPr>
          <w:i/>
        </w:rPr>
      </w:pPr>
      <w:r w:rsidRPr="00CC1D6D">
        <w:t xml:space="preserve">When preparing the budget, only include direct costs of project activities. Please consult the Neubauer Collegium website for further details about </w:t>
      </w:r>
      <w:hyperlink r:id="rId12" w:history="1">
        <w:r w:rsidRPr="00CC1D6D">
          <w:rPr>
            <w:rStyle w:val="Hyperlink"/>
          </w:rPr>
          <w:t>administrative support</w:t>
        </w:r>
      </w:hyperlink>
      <w:r w:rsidRPr="00CC1D6D">
        <w:t xml:space="preserve"> provided by our staff – do not include these costs as part of your project budget. </w:t>
      </w:r>
      <w:r w:rsidR="002F2F7C" w:rsidRPr="0016504A">
        <w:t xml:space="preserve">Please </w:t>
      </w:r>
      <w:r w:rsidR="0016504A" w:rsidRPr="0016504A">
        <w:t xml:space="preserve">find </w:t>
      </w:r>
      <w:r w:rsidR="002F2F7C" w:rsidRPr="0016504A">
        <w:t xml:space="preserve">a sample conference </w:t>
      </w:r>
      <w:r w:rsidR="00210CAC" w:rsidRPr="0016504A">
        <w:t xml:space="preserve">event </w:t>
      </w:r>
      <w:r w:rsidR="002F2F7C" w:rsidRPr="0016504A">
        <w:t>budget</w:t>
      </w:r>
      <w:r w:rsidR="0016504A" w:rsidRPr="0016504A">
        <w:t xml:space="preserve"> </w:t>
      </w:r>
      <w:hyperlink r:id="rId13" w:history="1">
        <w:r w:rsidR="0016504A" w:rsidRPr="00A83658">
          <w:rPr>
            <w:rStyle w:val="Hyperlink"/>
            <w:b/>
          </w:rPr>
          <w:t>here</w:t>
        </w:r>
      </w:hyperlink>
      <w:r w:rsidR="002F2F7C" w:rsidRPr="0016504A">
        <w:t>.</w:t>
      </w:r>
    </w:p>
    <w:p w14:paraId="6D76AD76" w14:textId="77777777" w:rsidR="00CB652C" w:rsidRDefault="00CB652C" w:rsidP="00CC1D6D">
      <w:pPr>
        <w:spacing w:after="0" w:line="240" w:lineRule="auto"/>
        <w:ind w:left="720"/>
      </w:pPr>
    </w:p>
    <w:p w14:paraId="7CE98944" w14:textId="53B0E432" w:rsidR="00CC1D6D" w:rsidRPr="0016504A" w:rsidRDefault="00CB652C" w:rsidP="00CC1D6D">
      <w:pPr>
        <w:spacing w:after="0" w:line="240" w:lineRule="auto"/>
        <w:ind w:left="720"/>
      </w:pPr>
      <w:r w:rsidRPr="002F2F7C">
        <w:t xml:space="preserve">Projects that incorporate an </w:t>
      </w:r>
      <w:r w:rsidR="00FD013D" w:rsidRPr="002F2F7C">
        <w:rPr>
          <w:b/>
        </w:rPr>
        <w:t>e</w:t>
      </w:r>
      <w:r w:rsidRPr="002F2F7C">
        <w:rPr>
          <w:b/>
        </w:rPr>
        <w:t>xhibition</w:t>
      </w:r>
      <w:r w:rsidRPr="002F2F7C">
        <w:t xml:space="preserve"> must</w:t>
      </w:r>
      <w:r w:rsidR="00FD013D" w:rsidRPr="002F2F7C">
        <w:t xml:space="preserve"> budget for exhibition costs</w:t>
      </w:r>
      <w:r w:rsidRPr="002F2F7C">
        <w:t xml:space="preserve">. </w:t>
      </w:r>
      <w:r w:rsidR="002F2F7C" w:rsidRPr="0016504A">
        <w:t xml:space="preserve">Please </w:t>
      </w:r>
      <w:r w:rsidR="0016504A" w:rsidRPr="0016504A">
        <w:t>find</w:t>
      </w:r>
      <w:r w:rsidR="002F2F7C" w:rsidRPr="0016504A">
        <w:t xml:space="preserve"> a sample exhibition budget</w:t>
      </w:r>
      <w:r w:rsidR="0016504A" w:rsidRPr="0016504A">
        <w:t xml:space="preserve"> </w:t>
      </w:r>
      <w:hyperlink r:id="rId14" w:history="1">
        <w:r w:rsidR="0016504A" w:rsidRPr="000258CF">
          <w:rPr>
            <w:rStyle w:val="Hyperlink"/>
            <w:b/>
          </w:rPr>
          <w:t>here</w:t>
        </w:r>
      </w:hyperlink>
      <w:bookmarkStart w:id="0" w:name="_GoBack"/>
      <w:bookmarkEnd w:id="0"/>
      <w:r w:rsidR="002F2F7C" w:rsidRPr="0016504A">
        <w:t>.</w:t>
      </w:r>
    </w:p>
    <w:p w14:paraId="2643EA38" w14:textId="77777777" w:rsidR="002F2F7C" w:rsidRPr="002F2F7C" w:rsidRDefault="002F2F7C" w:rsidP="00CC1D6D">
      <w:pPr>
        <w:spacing w:after="0" w:line="240" w:lineRule="auto"/>
        <w:ind w:left="720"/>
      </w:pPr>
    </w:p>
    <w:p w14:paraId="167D2B35" w14:textId="1B05C33E" w:rsidR="00CC1D6D" w:rsidRPr="0016504A" w:rsidRDefault="00CC1D6D" w:rsidP="00CC1D6D">
      <w:pPr>
        <w:pStyle w:val="ListParagraph"/>
        <w:spacing w:line="240" w:lineRule="auto"/>
      </w:pPr>
      <w:r w:rsidRPr="002F2F7C">
        <w:t xml:space="preserve">Projects that intend to bring </w:t>
      </w:r>
      <w:r w:rsidRPr="002F2F7C">
        <w:rPr>
          <w:b/>
        </w:rPr>
        <w:t>Visiting Fellow(s)</w:t>
      </w:r>
      <w:r w:rsidR="00176BD3" w:rsidRPr="002F2F7C">
        <w:t xml:space="preserve"> </w:t>
      </w:r>
      <w:r w:rsidRPr="002F2F7C">
        <w:t xml:space="preserve">must include a budget for </w:t>
      </w:r>
      <w:r w:rsidR="00CB652C" w:rsidRPr="002F2F7C">
        <w:t>housing, airfare</w:t>
      </w:r>
      <w:r w:rsidR="00FD0731">
        <w:t>,</w:t>
      </w:r>
      <w:r w:rsidR="00CB652C" w:rsidRPr="002F2F7C">
        <w:t xml:space="preserve"> and living expenses</w:t>
      </w:r>
      <w:r w:rsidR="00BF7A41" w:rsidRPr="002F2F7C">
        <w:t xml:space="preserve"> for </w:t>
      </w:r>
      <w:r w:rsidR="002F2F7C">
        <w:t>each</w:t>
      </w:r>
      <w:r w:rsidR="00BF7A41" w:rsidRPr="002F2F7C">
        <w:t xml:space="preserve"> visitor</w:t>
      </w:r>
      <w:r w:rsidR="00CB652C" w:rsidRPr="002F2F7C">
        <w:t xml:space="preserve">. The Neubauer Collegium typically does not fund </w:t>
      </w:r>
      <w:r w:rsidRPr="002F2F7C">
        <w:t xml:space="preserve">salary </w:t>
      </w:r>
      <w:r w:rsidR="00CB652C" w:rsidRPr="002F2F7C">
        <w:t>for Visiting Fellows</w:t>
      </w:r>
      <w:r w:rsidRPr="002F2F7C">
        <w:t>.</w:t>
      </w:r>
      <w:r w:rsidRPr="00CC1D6D">
        <w:t xml:space="preserve"> Visiting Fellows must </w:t>
      </w:r>
      <w:r w:rsidR="00BF7A41">
        <w:t xml:space="preserve">also </w:t>
      </w:r>
      <w:r w:rsidRPr="00CC1D6D">
        <w:t xml:space="preserve">have health insurance coverage for the duration of the visit, and, if visiting from abroad, must meet a </w:t>
      </w:r>
      <w:hyperlink r:id="rId15" w:history="1">
        <w:r w:rsidRPr="00CC1D6D">
          <w:rPr>
            <w:rStyle w:val="Hyperlink"/>
          </w:rPr>
          <w:t>minimum cost of living requirement</w:t>
        </w:r>
      </w:hyperlink>
      <w:r w:rsidRPr="00CC1D6D">
        <w:t>; please consult with staff at the Neubauer Collegium for further details.</w:t>
      </w:r>
      <w:r w:rsidR="002F2F7C">
        <w:t xml:space="preserve"> </w:t>
      </w:r>
      <w:r w:rsidR="002F2F7C" w:rsidRPr="0016504A">
        <w:t xml:space="preserve">Please </w:t>
      </w:r>
      <w:r w:rsidR="0016504A" w:rsidRPr="0016504A">
        <w:t>find</w:t>
      </w:r>
      <w:r w:rsidR="002F2F7C" w:rsidRPr="0016504A">
        <w:t xml:space="preserve"> a sample Visiting Fellow budget</w:t>
      </w:r>
      <w:r w:rsidR="0016504A" w:rsidRPr="0016504A">
        <w:t xml:space="preserve"> </w:t>
      </w:r>
      <w:hyperlink r:id="rId16" w:history="1">
        <w:r w:rsidR="0016504A" w:rsidRPr="0072353D">
          <w:rPr>
            <w:rStyle w:val="Hyperlink"/>
            <w:b/>
          </w:rPr>
          <w:t>here</w:t>
        </w:r>
      </w:hyperlink>
      <w:r w:rsidR="002F2F7C" w:rsidRPr="0016504A">
        <w:t>.</w:t>
      </w:r>
    </w:p>
    <w:p w14:paraId="5AEF40F5" w14:textId="77777777" w:rsidR="00CC1D6D" w:rsidRPr="00CC1D6D" w:rsidRDefault="00CC1D6D" w:rsidP="00CC1D6D">
      <w:pPr>
        <w:pStyle w:val="ListParagraph"/>
        <w:spacing w:line="240" w:lineRule="auto"/>
        <w:ind w:left="0"/>
      </w:pPr>
    </w:p>
    <w:p w14:paraId="279BD364" w14:textId="77777777" w:rsidR="00CC1D6D" w:rsidRPr="00CC1D6D" w:rsidRDefault="00CC1D6D" w:rsidP="00CC1D6D">
      <w:pPr>
        <w:pStyle w:val="ListParagraph"/>
        <w:spacing w:line="240" w:lineRule="auto"/>
      </w:pPr>
      <w:r w:rsidRPr="00CC1D6D">
        <w:t xml:space="preserve">Projects that intend to hire new research personnel, such as </w:t>
      </w:r>
      <w:r w:rsidRPr="00CC1D6D">
        <w:rPr>
          <w:b/>
        </w:rPr>
        <w:t>postdoctoral researchers or other professional (</w:t>
      </w:r>
      <w:r w:rsidR="0016504A">
        <w:rPr>
          <w:b/>
        </w:rPr>
        <w:t>non-student) research assistants</w:t>
      </w:r>
      <w:r w:rsidRPr="00CC1D6D">
        <w:t xml:space="preserve">, must include a </w:t>
      </w:r>
      <w:r w:rsidR="00210CAC">
        <w:t xml:space="preserve">line item </w:t>
      </w:r>
      <w:r w:rsidRPr="00CC1D6D">
        <w:t>for salary and fringe benefits</w:t>
      </w:r>
      <w:r w:rsidR="00210CAC">
        <w:t xml:space="preserve"> in the project budget</w:t>
      </w:r>
      <w:r w:rsidRPr="00CC1D6D">
        <w:t xml:space="preserve">. </w:t>
      </w:r>
      <w:r w:rsidR="00210CAC" w:rsidRPr="00210CAC">
        <w:t>The</w:t>
      </w:r>
      <w:r w:rsidRPr="00210CAC">
        <w:t xml:space="preserve"> proposal should clearly demonstrate how the postdoctoral researcher(s) and/or other professional research assistan</w:t>
      </w:r>
      <w:r w:rsidR="0016504A">
        <w:t>ts</w:t>
      </w:r>
      <w:r w:rsidRPr="00210CAC">
        <w:t xml:space="preserve"> are integral to the intellectual goals of the project.</w:t>
      </w:r>
      <w:r w:rsidR="00BF7A41" w:rsidRPr="00210CAC">
        <w:t xml:space="preserve"> </w:t>
      </w:r>
      <w:r w:rsidR="00AC61AA" w:rsidRPr="00210CAC">
        <w:t>Postdoctoral researchers will only be funded to the extent that they are working on Neubauer Collegium research projects.</w:t>
      </w:r>
      <w:r w:rsidR="00AC61AA" w:rsidRPr="00210CAC">
        <w:rPr>
          <w:i/>
        </w:rPr>
        <w:t xml:space="preserve"> </w:t>
      </w:r>
      <w:r w:rsidRPr="00CC1D6D">
        <w:t>Salary estimates should be commensurate with experience. Fringe benefits should be calculated as 29.8% of salary for more than half-time</w:t>
      </w:r>
      <w:r w:rsidR="0016504A">
        <w:t xml:space="preserve"> positions</w:t>
      </w:r>
      <w:r w:rsidRPr="00CC1D6D">
        <w:t xml:space="preserve"> (19.5 hours per week) and 7.2% for less than half-time positions.</w:t>
      </w:r>
    </w:p>
    <w:p w14:paraId="20097BBF" w14:textId="77777777" w:rsidR="00CC1D6D" w:rsidRPr="00CC1D6D" w:rsidRDefault="00CC1D6D" w:rsidP="00CC1D6D">
      <w:pPr>
        <w:pStyle w:val="NormalWeb"/>
        <w:shd w:val="clear" w:color="auto" w:fill="FFFFFF"/>
        <w:spacing w:before="0" w:beforeAutospacing="0" w:after="0" w:afterAutospacing="0"/>
        <w:ind w:left="720"/>
        <w:contextualSpacing/>
        <w:rPr>
          <w:rFonts w:asciiTheme="minorHAnsi" w:hAnsiTheme="minorHAnsi"/>
          <w:sz w:val="22"/>
          <w:szCs w:val="22"/>
        </w:rPr>
      </w:pPr>
      <w:r w:rsidRPr="00CC1D6D">
        <w:rPr>
          <w:rFonts w:asciiTheme="minorHAnsi" w:hAnsiTheme="minorHAnsi"/>
          <w:sz w:val="22"/>
          <w:szCs w:val="22"/>
        </w:rPr>
        <w:t xml:space="preserve">Projects that propose to involve </w:t>
      </w:r>
      <w:r w:rsidRPr="00CC1D6D">
        <w:rPr>
          <w:rFonts w:asciiTheme="minorHAnsi" w:hAnsiTheme="minorHAnsi"/>
          <w:b/>
          <w:sz w:val="22"/>
          <w:szCs w:val="22"/>
        </w:rPr>
        <w:t>student research assistant(s)</w:t>
      </w:r>
      <w:r w:rsidRPr="00CC1D6D">
        <w:rPr>
          <w:rFonts w:asciiTheme="minorHAnsi" w:hAnsiTheme="minorHAnsi"/>
          <w:sz w:val="22"/>
          <w:szCs w:val="22"/>
        </w:rPr>
        <w:t xml:space="preserve"> should consult with staff at the Neubauer Collegium for current hourly wage rates.  There are no</w:t>
      </w:r>
      <w:r w:rsidR="0016504A">
        <w:rPr>
          <w:rFonts w:asciiTheme="minorHAnsi" w:hAnsiTheme="minorHAnsi"/>
          <w:sz w:val="22"/>
          <w:szCs w:val="22"/>
        </w:rPr>
        <w:t xml:space="preserve"> fringe </w:t>
      </w:r>
      <w:r w:rsidRPr="00CC1D6D">
        <w:rPr>
          <w:rFonts w:asciiTheme="minorHAnsi" w:hAnsiTheme="minorHAnsi"/>
          <w:sz w:val="22"/>
          <w:szCs w:val="22"/>
        </w:rPr>
        <w:t xml:space="preserve">benefits for </w:t>
      </w:r>
      <w:r w:rsidR="0016504A">
        <w:rPr>
          <w:rFonts w:asciiTheme="minorHAnsi" w:hAnsiTheme="minorHAnsi"/>
          <w:sz w:val="22"/>
          <w:szCs w:val="22"/>
        </w:rPr>
        <w:t>the student employees</w:t>
      </w:r>
      <w:r w:rsidRPr="00CC1D6D">
        <w:rPr>
          <w:rFonts w:asciiTheme="minorHAnsi" w:hAnsiTheme="minorHAnsi"/>
          <w:sz w:val="22"/>
          <w:szCs w:val="22"/>
        </w:rPr>
        <w:t xml:space="preserve">. </w:t>
      </w:r>
      <w:r w:rsidR="00210CAC" w:rsidRPr="00210CAC">
        <w:rPr>
          <w:rFonts w:asciiTheme="minorHAnsi" w:hAnsiTheme="minorHAnsi"/>
          <w:sz w:val="22"/>
          <w:szCs w:val="22"/>
        </w:rPr>
        <w:t>T</w:t>
      </w:r>
      <w:r w:rsidRPr="00210CAC">
        <w:rPr>
          <w:rFonts w:asciiTheme="minorHAnsi" w:hAnsiTheme="minorHAnsi"/>
          <w:sz w:val="22"/>
          <w:szCs w:val="22"/>
        </w:rPr>
        <w:t>he proposal should clearly demonstrate how the R.A. position(s) will contribute to the project’s research activities and/or assist in the management of the research project.</w:t>
      </w:r>
    </w:p>
    <w:p w14:paraId="26DD0EC1" w14:textId="77777777" w:rsidR="00CC1D6D" w:rsidRPr="00CC1D6D" w:rsidRDefault="00CC1D6D" w:rsidP="00CC1D6D">
      <w:pPr>
        <w:spacing w:after="0" w:line="240" w:lineRule="auto"/>
        <w:ind w:left="720"/>
      </w:pPr>
    </w:p>
    <w:p w14:paraId="098BB6B7" w14:textId="77777777" w:rsidR="00CC1D6D" w:rsidRDefault="00CC1D6D" w:rsidP="00CC1D6D">
      <w:pPr>
        <w:spacing w:after="0" w:line="240" w:lineRule="auto"/>
        <w:ind w:left="720"/>
      </w:pPr>
      <w:r w:rsidRPr="00CC1D6D">
        <w:t>Support from the Neubauer Collegium cannot be used by permanent University of Chicago faculty for course reduction, academic leave, or summer salary.</w:t>
      </w:r>
    </w:p>
    <w:p w14:paraId="4FED5196" w14:textId="77777777" w:rsidR="00DC7382" w:rsidRDefault="00DC7382" w:rsidP="00CC1D6D">
      <w:pPr>
        <w:spacing w:after="0" w:line="240" w:lineRule="auto"/>
        <w:ind w:left="720"/>
      </w:pPr>
    </w:p>
    <w:p w14:paraId="5E5FCFCA" w14:textId="77777777" w:rsidR="00423FE6" w:rsidRPr="009A4C6E" w:rsidRDefault="00455559" w:rsidP="00C86D5E">
      <w:pPr>
        <w:pStyle w:val="ListParagraph"/>
        <w:numPr>
          <w:ilvl w:val="0"/>
          <w:numId w:val="10"/>
        </w:numPr>
        <w:spacing w:after="0" w:line="240" w:lineRule="auto"/>
        <w:rPr>
          <w:b/>
        </w:rPr>
      </w:pPr>
      <w:r w:rsidRPr="009A4C6E">
        <w:rPr>
          <w:b/>
        </w:rPr>
        <w:t xml:space="preserve">Review </w:t>
      </w:r>
      <w:r w:rsidR="00A74522" w:rsidRPr="009A4C6E">
        <w:rPr>
          <w:b/>
        </w:rPr>
        <w:t xml:space="preserve">and Selection </w:t>
      </w:r>
      <w:r w:rsidRPr="009A4C6E">
        <w:rPr>
          <w:b/>
        </w:rPr>
        <w:t>Process</w:t>
      </w:r>
      <w:r w:rsidR="00B2686B" w:rsidRPr="009A4C6E">
        <w:rPr>
          <w:b/>
        </w:rPr>
        <w:t xml:space="preserve"> </w:t>
      </w:r>
    </w:p>
    <w:p w14:paraId="1CB37298" w14:textId="77777777" w:rsidR="00D533C9" w:rsidRPr="009A4C6E" w:rsidRDefault="00D533C9" w:rsidP="00C86D5E">
      <w:pPr>
        <w:pStyle w:val="NormalWeb"/>
        <w:shd w:val="clear" w:color="auto" w:fill="FFFFFF"/>
        <w:spacing w:before="0" w:beforeAutospacing="0" w:after="0" w:afterAutospacing="0"/>
        <w:ind w:left="720"/>
        <w:rPr>
          <w:rFonts w:asciiTheme="minorHAnsi" w:hAnsiTheme="minorHAnsi"/>
          <w:sz w:val="22"/>
          <w:szCs w:val="22"/>
        </w:rPr>
      </w:pPr>
      <w:r w:rsidRPr="009A4C6E">
        <w:rPr>
          <w:rFonts w:asciiTheme="minorHAnsi" w:hAnsiTheme="minorHAnsi"/>
          <w:sz w:val="22"/>
          <w:szCs w:val="22"/>
        </w:rPr>
        <w:t xml:space="preserve">The </w:t>
      </w:r>
      <w:r w:rsidR="00195FA1">
        <w:rPr>
          <w:rFonts w:asciiTheme="minorHAnsi" w:hAnsiTheme="minorHAnsi"/>
          <w:sz w:val="22"/>
          <w:szCs w:val="22"/>
        </w:rPr>
        <w:t>F</w:t>
      </w:r>
      <w:r w:rsidRPr="009A4C6E">
        <w:rPr>
          <w:rFonts w:asciiTheme="minorHAnsi" w:hAnsiTheme="minorHAnsi"/>
          <w:sz w:val="22"/>
          <w:szCs w:val="22"/>
        </w:rPr>
        <w:t>aculty </w:t>
      </w:r>
      <w:hyperlink r:id="rId17" w:history="1">
        <w:r w:rsidRPr="009A4C6E">
          <w:rPr>
            <w:rStyle w:val="Hyperlink"/>
            <w:rFonts w:asciiTheme="minorHAnsi" w:hAnsiTheme="minorHAnsi"/>
            <w:color w:val="auto"/>
            <w:sz w:val="22"/>
            <w:szCs w:val="22"/>
            <w:u w:val="none"/>
          </w:rPr>
          <w:t>Director and Advisory Board</w:t>
        </w:r>
      </w:hyperlink>
      <w:r w:rsidRPr="009A4C6E">
        <w:rPr>
          <w:rFonts w:asciiTheme="minorHAnsi" w:hAnsiTheme="minorHAnsi"/>
          <w:sz w:val="22"/>
          <w:szCs w:val="22"/>
        </w:rPr>
        <w:t xml:space="preserve"> of the Neubauer Collegium will evaluate </w:t>
      </w:r>
      <w:r w:rsidR="00210CAC">
        <w:rPr>
          <w:rFonts w:asciiTheme="minorHAnsi" w:hAnsiTheme="minorHAnsi"/>
          <w:sz w:val="22"/>
          <w:szCs w:val="22"/>
        </w:rPr>
        <w:t xml:space="preserve">collaborative research project </w:t>
      </w:r>
      <w:r w:rsidRPr="009A4C6E">
        <w:rPr>
          <w:rFonts w:asciiTheme="minorHAnsi" w:hAnsiTheme="minorHAnsi"/>
          <w:sz w:val="22"/>
          <w:szCs w:val="22"/>
        </w:rPr>
        <w:t>proposals on the following criteria:</w:t>
      </w:r>
    </w:p>
    <w:p w14:paraId="2B3FEE83" w14:textId="77777777" w:rsidR="00D533C9" w:rsidRPr="009A4C6E" w:rsidRDefault="00D533C9" w:rsidP="003B4D8F">
      <w:pPr>
        <w:numPr>
          <w:ilvl w:val="0"/>
          <w:numId w:val="9"/>
        </w:numPr>
        <w:shd w:val="clear" w:color="auto" w:fill="FFFFFF"/>
        <w:tabs>
          <w:tab w:val="clear" w:pos="720"/>
          <w:tab w:val="num" w:pos="0"/>
        </w:tabs>
        <w:spacing w:after="0" w:line="240" w:lineRule="auto"/>
        <w:ind w:left="1440"/>
      </w:pPr>
      <w:r w:rsidRPr="009A4C6E">
        <w:lastRenderedPageBreak/>
        <w:t xml:space="preserve">The </w:t>
      </w:r>
      <w:r w:rsidR="00F13CCB" w:rsidRPr="009A4C6E">
        <w:t xml:space="preserve">originality and </w:t>
      </w:r>
      <w:r w:rsidRPr="009A4C6E">
        <w:t>intellectual significance of the proposed research and the importance of the proposed collaborative approach in addressing the central research question(s);</w:t>
      </w:r>
    </w:p>
    <w:p w14:paraId="4EADE165" w14:textId="77777777" w:rsidR="001D7350" w:rsidRDefault="001D7350" w:rsidP="001D7350">
      <w:pPr>
        <w:numPr>
          <w:ilvl w:val="1"/>
          <w:numId w:val="9"/>
        </w:numPr>
        <w:shd w:val="clear" w:color="auto" w:fill="FFFFFF"/>
        <w:spacing w:after="0" w:line="240" w:lineRule="auto"/>
      </w:pPr>
      <w:r w:rsidRPr="001D7350">
        <w:t xml:space="preserve">Whether the project aligns with the Neubauer Collegium’s mission (to encourage collaborative research into significant problems; and to develop the scope and methods of humanistic inquiry); </w:t>
      </w:r>
    </w:p>
    <w:p w14:paraId="7FACB64E" w14:textId="77777777" w:rsidR="00D533C9" w:rsidRPr="009A4C6E" w:rsidRDefault="00D533C9" w:rsidP="001D7350">
      <w:pPr>
        <w:numPr>
          <w:ilvl w:val="1"/>
          <w:numId w:val="9"/>
        </w:numPr>
        <w:shd w:val="clear" w:color="auto" w:fill="FFFFFF"/>
        <w:spacing w:after="0" w:line="240" w:lineRule="auto"/>
      </w:pPr>
      <w:r w:rsidRPr="009A4C6E">
        <w:t>The quality of the design of project activities and the feasibility that they will lead to successful realization of the project’s intellectual goals;</w:t>
      </w:r>
    </w:p>
    <w:p w14:paraId="1FDACDA4" w14:textId="77777777" w:rsidR="00D533C9" w:rsidRPr="009A4C6E" w:rsidRDefault="00D533C9" w:rsidP="003B4D8F">
      <w:pPr>
        <w:numPr>
          <w:ilvl w:val="0"/>
          <w:numId w:val="9"/>
        </w:numPr>
        <w:shd w:val="clear" w:color="auto" w:fill="FFFFFF"/>
        <w:tabs>
          <w:tab w:val="clear" w:pos="720"/>
          <w:tab w:val="num" w:pos="0"/>
        </w:tabs>
        <w:spacing w:after="0" w:line="240" w:lineRule="auto"/>
        <w:ind w:left="1440"/>
      </w:pPr>
      <w:r w:rsidRPr="009A4C6E">
        <w:t>The reasonableness of costs in relation to anticipated results;</w:t>
      </w:r>
    </w:p>
    <w:p w14:paraId="280FD76F" w14:textId="77777777" w:rsidR="00D533C9" w:rsidRPr="009A4C6E" w:rsidRDefault="00D533C9" w:rsidP="003B4D8F">
      <w:pPr>
        <w:numPr>
          <w:ilvl w:val="0"/>
          <w:numId w:val="9"/>
        </w:numPr>
        <w:shd w:val="clear" w:color="auto" w:fill="FFFFFF"/>
        <w:tabs>
          <w:tab w:val="clear" w:pos="720"/>
          <w:tab w:val="num" w:pos="0"/>
        </w:tabs>
        <w:spacing w:after="0" w:line="240" w:lineRule="auto"/>
        <w:ind w:left="1440"/>
      </w:pPr>
      <w:r w:rsidRPr="009A4C6E">
        <w:t>Whether support from the Neubauer Collegium will make a clear and distinct impact on the project</w:t>
      </w:r>
      <w:r w:rsidR="00210CAC">
        <w:t xml:space="preserve"> overall</w:t>
      </w:r>
      <w:r w:rsidRPr="009A4C6E">
        <w:t>.</w:t>
      </w:r>
    </w:p>
    <w:p w14:paraId="02C8826A" w14:textId="77777777" w:rsidR="00D533C9" w:rsidRPr="009A4C6E" w:rsidRDefault="00D533C9" w:rsidP="003B4D8F">
      <w:pPr>
        <w:pStyle w:val="NormalWeb"/>
        <w:shd w:val="clear" w:color="auto" w:fill="FFFFFF"/>
        <w:spacing w:before="0" w:beforeAutospacing="0" w:after="0" w:afterAutospacing="0"/>
        <w:ind w:left="1080"/>
        <w:rPr>
          <w:rFonts w:asciiTheme="minorHAnsi" w:hAnsiTheme="minorHAnsi"/>
          <w:sz w:val="22"/>
          <w:szCs w:val="22"/>
        </w:rPr>
      </w:pPr>
    </w:p>
    <w:p w14:paraId="613FBBC0" w14:textId="77777777" w:rsidR="00D533C9" w:rsidRPr="00C24CC2" w:rsidRDefault="007A022D" w:rsidP="00C86D5E">
      <w:pPr>
        <w:pStyle w:val="NormalWeb"/>
        <w:shd w:val="clear" w:color="auto" w:fill="FFFFFF"/>
        <w:spacing w:before="0" w:beforeAutospacing="0" w:after="0" w:afterAutospacing="0"/>
        <w:ind w:left="720"/>
        <w:rPr>
          <w:rFonts w:asciiTheme="minorHAnsi" w:hAnsiTheme="minorHAnsi"/>
          <w:sz w:val="22"/>
          <w:szCs w:val="22"/>
        </w:rPr>
      </w:pPr>
      <w:r w:rsidRPr="009A4C6E">
        <w:rPr>
          <w:rFonts w:asciiTheme="minorHAnsi" w:hAnsiTheme="minorHAnsi"/>
          <w:sz w:val="22"/>
          <w:szCs w:val="22"/>
        </w:rPr>
        <w:t>Proposals for</w:t>
      </w:r>
      <w:r w:rsidR="00D533C9" w:rsidRPr="009A4C6E">
        <w:rPr>
          <w:rFonts w:asciiTheme="minorHAnsi" w:hAnsiTheme="minorHAnsi"/>
          <w:sz w:val="22"/>
          <w:szCs w:val="22"/>
        </w:rPr>
        <w:t xml:space="preserve"> </w:t>
      </w:r>
      <w:r w:rsidRPr="009A4C6E">
        <w:rPr>
          <w:rFonts w:asciiTheme="minorHAnsi" w:hAnsiTheme="minorHAnsi"/>
          <w:sz w:val="22"/>
          <w:szCs w:val="22"/>
        </w:rPr>
        <w:t>Visiting</w:t>
      </w:r>
      <w:r w:rsidR="00D533C9" w:rsidRPr="009A4C6E">
        <w:rPr>
          <w:rFonts w:asciiTheme="minorHAnsi" w:hAnsiTheme="minorHAnsi"/>
          <w:sz w:val="22"/>
          <w:szCs w:val="22"/>
        </w:rPr>
        <w:t xml:space="preserve"> Fellow</w:t>
      </w:r>
      <w:r w:rsidR="00210CAC">
        <w:rPr>
          <w:rFonts w:asciiTheme="minorHAnsi" w:hAnsiTheme="minorHAnsi"/>
          <w:sz w:val="22"/>
          <w:szCs w:val="22"/>
        </w:rPr>
        <w:t xml:space="preserve"> </w:t>
      </w:r>
      <w:r w:rsidR="00195FA1">
        <w:rPr>
          <w:rFonts w:asciiTheme="minorHAnsi" w:hAnsiTheme="minorHAnsi"/>
          <w:sz w:val="22"/>
          <w:szCs w:val="22"/>
        </w:rPr>
        <w:t>p</w:t>
      </w:r>
      <w:r w:rsidR="00210CAC">
        <w:rPr>
          <w:rFonts w:asciiTheme="minorHAnsi" w:hAnsiTheme="minorHAnsi"/>
          <w:sz w:val="22"/>
          <w:szCs w:val="22"/>
        </w:rPr>
        <w:t>rojects</w:t>
      </w:r>
      <w:r w:rsidR="00D533C9" w:rsidRPr="009A4C6E">
        <w:rPr>
          <w:rFonts w:asciiTheme="minorHAnsi" w:hAnsiTheme="minorHAnsi"/>
          <w:sz w:val="22"/>
          <w:szCs w:val="22"/>
        </w:rPr>
        <w:t xml:space="preserve"> will be evaluated on the likelihood that the visitor will </w:t>
      </w:r>
      <w:r w:rsidR="00862927" w:rsidRPr="009A4C6E">
        <w:rPr>
          <w:rFonts w:asciiTheme="minorHAnsi" w:hAnsiTheme="minorHAnsi"/>
          <w:sz w:val="22"/>
          <w:szCs w:val="22"/>
        </w:rPr>
        <w:t xml:space="preserve">strengthen or </w:t>
      </w:r>
      <w:r w:rsidR="00D533C9" w:rsidRPr="009A4C6E">
        <w:rPr>
          <w:rFonts w:asciiTheme="minorHAnsi" w:hAnsiTheme="minorHAnsi"/>
          <w:sz w:val="22"/>
          <w:szCs w:val="22"/>
        </w:rPr>
        <w:t>catalyze a collaborative research community on campus.</w:t>
      </w:r>
    </w:p>
    <w:p w14:paraId="6512AB23" w14:textId="77777777" w:rsidR="00D058FB" w:rsidRPr="00C24CC2" w:rsidRDefault="00D058FB" w:rsidP="00696AF0">
      <w:pPr>
        <w:spacing w:after="0" w:line="240" w:lineRule="auto"/>
        <w:rPr>
          <w:b/>
        </w:rPr>
      </w:pPr>
    </w:p>
    <w:p w14:paraId="183C4E43" w14:textId="77777777" w:rsidR="00A74522" w:rsidRPr="00C24CC2" w:rsidRDefault="00A74522" w:rsidP="00C86D5E">
      <w:pPr>
        <w:pStyle w:val="ListParagraph"/>
        <w:numPr>
          <w:ilvl w:val="0"/>
          <w:numId w:val="10"/>
        </w:numPr>
        <w:spacing w:after="0" w:line="240" w:lineRule="auto"/>
        <w:rPr>
          <w:b/>
        </w:rPr>
      </w:pPr>
      <w:r w:rsidRPr="00C24CC2">
        <w:rPr>
          <w:b/>
        </w:rPr>
        <w:t>Award Administration</w:t>
      </w:r>
    </w:p>
    <w:p w14:paraId="5C930D12" w14:textId="77777777" w:rsidR="00FB4EFE" w:rsidRDefault="00611D75" w:rsidP="00C86D5E">
      <w:pPr>
        <w:spacing w:after="0" w:line="240" w:lineRule="auto"/>
        <w:ind w:left="720"/>
      </w:pPr>
      <w:r w:rsidRPr="00A21AE4">
        <w:rPr>
          <w:rFonts w:cs="Helvetica"/>
          <w:shd w:val="clear" w:color="auto" w:fill="FFFFFF"/>
        </w:rPr>
        <w:t>The Neubauer Collegium provides comprehens</w:t>
      </w:r>
      <w:r w:rsidR="00195FA1">
        <w:rPr>
          <w:rFonts w:cs="Helvetica"/>
          <w:shd w:val="clear" w:color="auto" w:fill="FFFFFF"/>
        </w:rPr>
        <w:t xml:space="preserve">ive support throughout the life </w:t>
      </w:r>
      <w:r w:rsidRPr="00A21AE4">
        <w:rPr>
          <w:rFonts w:cs="Helvetica"/>
          <w:shd w:val="clear" w:color="auto" w:fill="FFFFFF"/>
        </w:rPr>
        <w:t xml:space="preserve">cycle of faculty research initiatives, from early conceptual stages and pre-proposal consultation, through project implementation, to planning for further development. Support includes financial administration, assistance planning and managing logistics for research activities, </w:t>
      </w:r>
      <w:r w:rsidR="00B87BCE" w:rsidRPr="00A21AE4">
        <w:rPr>
          <w:rFonts w:cs="Helvetica"/>
          <w:shd w:val="clear" w:color="auto" w:fill="FFFFFF"/>
        </w:rPr>
        <w:t xml:space="preserve">project </w:t>
      </w:r>
      <w:r w:rsidR="00F675FA" w:rsidRPr="00A21AE4">
        <w:rPr>
          <w:rFonts w:cs="Helvetica"/>
          <w:shd w:val="clear" w:color="auto" w:fill="FFFFFF"/>
        </w:rPr>
        <w:t xml:space="preserve">communications, and access to facilities and research </w:t>
      </w:r>
      <w:r w:rsidRPr="00A21AE4">
        <w:rPr>
          <w:rFonts w:cs="Helvetica"/>
          <w:shd w:val="clear" w:color="auto" w:fill="FFFFFF"/>
        </w:rPr>
        <w:t xml:space="preserve">resources at the </w:t>
      </w:r>
      <w:r w:rsidR="00F675FA" w:rsidRPr="00A21AE4">
        <w:rPr>
          <w:rFonts w:cs="Helvetica"/>
          <w:shd w:val="clear" w:color="auto" w:fill="FFFFFF"/>
        </w:rPr>
        <w:t xml:space="preserve">Neubauer </w:t>
      </w:r>
      <w:r w:rsidRPr="00A21AE4">
        <w:rPr>
          <w:rFonts w:cs="Helvetica"/>
          <w:shd w:val="clear" w:color="auto" w:fill="FFFFFF"/>
        </w:rPr>
        <w:t>Collegium.</w:t>
      </w:r>
      <w:r w:rsidRPr="00A21AE4">
        <w:rPr>
          <w:rStyle w:val="apple-converted-space"/>
          <w:rFonts w:cs="Helvetica"/>
          <w:shd w:val="clear" w:color="auto" w:fill="FFFFFF"/>
        </w:rPr>
        <w:t> </w:t>
      </w:r>
      <w:r w:rsidR="00BF7B62" w:rsidRPr="00A21AE4">
        <w:t xml:space="preserve">Please </w:t>
      </w:r>
      <w:r w:rsidR="00BF7B62">
        <w:t xml:space="preserve">consult the </w:t>
      </w:r>
      <w:r w:rsidR="00F675FA">
        <w:t xml:space="preserve">Neubauer </w:t>
      </w:r>
      <w:r w:rsidR="00BF7B62">
        <w:t xml:space="preserve">Collegium website for further details about </w:t>
      </w:r>
      <w:hyperlink r:id="rId18" w:history="1">
        <w:r w:rsidR="00BF7B62" w:rsidRPr="00BF7B62">
          <w:rPr>
            <w:rStyle w:val="Hyperlink"/>
          </w:rPr>
          <w:t>project administration and support</w:t>
        </w:r>
      </w:hyperlink>
      <w:r w:rsidR="00BF7B62">
        <w:t>.</w:t>
      </w:r>
      <w:r w:rsidR="00B87BCE">
        <w:t xml:space="preserve"> </w:t>
      </w:r>
    </w:p>
    <w:p w14:paraId="1069563D" w14:textId="77777777" w:rsidR="00FB4EFE" w:rsidRDefault="00FB4EFE" w:rsidP="00C86D5E">
      <w:pPr>
        <w:spacing w:after="0" w:line="240" w:lineRule="auto"/>
        <w:ind w:left="720"/>
      </w:pPr>
    </w:p>
    <w:p w14:paraId="341E2ED0" w14:textId="77777777" w:rsidR="00FB4EFE" w:rsidRDefault="00FB4EFE" w:rsidP="00C86D5E">
      <w:pPr>
        <w:spacing w:after="0" w:line="240" w:lineRule="auto"/>
        <w:ind w:left="720"/>
      </w:pPr>
      <w:r>
        <w:t>Award notices will be sent before the end of autumn quarter 201</w:t>
      </w:r>
      <w:r w:rsidR="00377042">
        <w:t>7</w:t>
      </w:r>
      <w:r>
        <w:t>.</w:t>
      </w:r>
      <w:r w:rsidRPr="00BF7B62">
        <w:t xml:space="preserve"> </w:t>
      </w:r>
      <w:r w:rsidR="00B87BCE">
        <w:t>F</w:t>
      </w:r>
      <w:r w:rsidR="00565277">
        <w:t xml:space="preserve">unding </w:t>
      </w:r>
      <w:r w:rsidR="00B87BCE">
        <w:t xml:space="preserve">awards </w:t>
      </w:r>
      <w:r w:rsidR="00AF6FBE">
        <w:t xml:space="preserve">become </w:t>
      </w:r>
      <w:r w:rsidR="00565277">
        <w:t xml:space="preserve">available </w:t>
      </w:r>
      <w:r w:rsidR="00310C16">
        <w:t xml:space="preserve">beginning </w:t>
      </w:r>
      <w:r w:rsidR="00E5128E">
        <w:t>July 1, 201</w:t>
      </w:r>
      <w:r w:rsidR="00377042">
        <w:t>8</w:t>
      </w:r>
      <w:r w:rsidR="00B87BCE">
        <w:t xml:space="preserve">. Projects must submit a report assessing the project’s success and impact </w:t>
      </w:r>
      <w:r w:rsidR="007A022D">
        <w:t xml:space="preserve">in July, </w:t>
      </w:r>
      <w:r w:rsidR="00B87BCE">
        <w:t>following each year of funding.</w:t>
      </w:r>
    </w:p>
    <w:p w14:paraId="04F6B470" w14:textId="77777777" w:rsidR="00D058FB" w:rsidRPr="00C24CC2" w:rsidRDefault="00D058FB" w:rsidP="00C86D5E">
      <w:pPr>
        <w:spacing w:after="0" w:line="240" w:lineRule="auto"/>
        <w:ind w:left="720"/>
      </w:pPr>
    </w:p>
    <w:sectPr w:rsidR="00D058FB" w:rsidRPr="00C24CC2" w:rsidSect="00EE7967">
      <w:footerReference w:type="default" r:id="rId19"/>
      <w:headerReference w:type="first" r:id="rId20"/>
      <w:pgSz w:w="12240" w:h="15840"/>
      <w:pgMar w:top="1440" w:right="1296" w:bottom="1152" w:left="936"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B23ECE" w14:textId="77777777" w:rsidR="00867740" w:rsidRDefault="00867740" w:rsidP="00893C92">
      <w:pPr>
        <w:spacing w:after="0" w:line="240" w:lineRule="auto"/>
      </w:pPr>
      <w:r>
        <w:separator/>
      </w:r>
    </w:p>
  </w:endnote>
  <w:endnote w:type="continuationSeparator" w:id="0">
    <w:p w14:paraId="2CC6DEE7" w14:textId="77777777" w:rsidR="00867740" w:rsidRDefault="00867740" w:rsidP="00893C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8129266"/>
      <w:docPartObj>
        <w:docPartGallery w:val="Page Numbers (Bottom of Page)"/>
        <w:docPartUnique/>
      </w:docPartObj>
    </w:sdtPr>
    <w:sdtEndPr>
      <w:rPr>
        <w:noProof/>
      </w:rPr>
    </w:sdtEndPr>
    <w:sdtContent>
      <w:p w14:paraId="76304C79" w14:textId="77777777" w:rsidR="00737B49" w:rsidRDefault="00737B49">
        <w:pPr>
          <w:pStyle w:val="Footer"/>
          <w:jc w:val="right"/>
        </w:pPr>
        <w:r>
          <w:fldChar w:fldCharType="begin"/>
        </w:r>
        <w:r>
          <w:instrText xml:space="preserve"> PAGE   \* MERGEFORMAT </w:instrText>
        </w:r>
        <w:r>
          <w:fldChar w:fldCharType="separate"/>
        </w:r>
        <w:r w:rsidR="00E17ADB">
          <w:rPr>
            <w:noProof/>
          </w:rPr>
          <w:t>2</w:t>
        </w:r>
        <w:r>
          <w:rPr>
            <w:noProof/>
          </w:rPr>
          <w:fldChar w:fldCharType="end"/>
        </w:r>
      </w:p>
    </w:sdtContent>
  </w:sdt>
  <w:p w14:paraId="35F2A955" w14:textId="77777777" w:rsidR="00737B49" w:rsidRDefault="00737B4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BAE0A8" w14:textId="77777777" w:rsidR="00867740" w:rsidRDefault="00867740" w:rsidP="00893C92">
      <w:pPr>
        <w:spacing w:after="0" w:line="240" w:lineRule="auto"/>
      </w:pPr>
      <w:r>
        <w:separator/>
      </w:r>
    </w:p>
  </w:footnote>
  <w:footnote w:type="continuationSeparator" w:id="0">
    <w:p w14:paraId="3DEE6DDC" w14:textId="77777777" w:rsidR="00867740" w:rsidRDefault="00867740" w:rsidP="00893C92">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F30255" w14:textId="77777777" w:rsidR="00433A63" w:rsidRDefault="001A4B9C" w:rsidP="001A4B9C">
    <w:pPr>
      <w:pStyle w:val="Header"/>
      <w:tabs>
        <w:tab w:val="clear" w:pos="4680"/>
        <w:tab w:val="clear" w:pos="9360"/>
        <w:tab w:val="left" w:pos="3051"/>
      </w:tabs>
    </w:pPr>
    <w: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C4645E"/>
    <w:multiLevelType w:val="hybridMultilevel"/>
    <w:tmpl w:val="7A327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20B4A47"/>
    <w:multiLevelType w:val="hybridMultilevel"/>
    <w:tmpl w:val="9D1A5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2CE7571"/>
    <w:multiLevelType w:val="multilevel"/>
    <w:tmpl w:val="EFF8B37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50725AC"/>
    <w:multiLevelType w:val="multilevel"/>
    <w:tmpl w:val="EA3236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51F4A0E"/>
    <w:multiLevelType w:val="hybridMultilevel"/>
    <w:tmpl w:val="FF260E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1D615C7"/>
    <w:multiLevelType w:val="hybridMultilevel"/>
    <w:tmpl w:val="A93E2432"/>
    <w:lvl w:ilvl="0" w:tplc="1FD48C7C">
      <w:start w:val="1"/>
      <w:numFmt w:val="upperRoman"/>
      <w:lvlText w:val="%1."/>
      <w:lvlJc w:val="left"/>
      <w:pPr>
        <w:ind w:left="720" w:hanging="720"/>
      </w:pPr>
      <w:rPr>
        <w:rFonts w:hint="default"/>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6">
    <w:nsid w:val="3E5574BF"/>
    <w:multiLevelType w:val="hybridMultilevel"/>
    <w:tmpl w:val="144049A2"/>
    <w:lvl w:ilvl="0" w:tplc="04090013">
      <w:start w:val="1"/>
      <w:numFmt w:val="upperRoman"/>
      <w:lvlText w:val="%1."/>
      <w:lvlJc w:val="right"/>
      <w:pPr>
        <w:ind w:left="720" w:hanging="360"/>
      </w:pPr>
      <w:rPr>
        <w:rFonts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86B7AC1"/>
    <w:multiLevelType w:val="hybridMultilevel"/>
    <w:tmpl w:val="40742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9E27967"/>
    <w:multiLevelType w:val="hybridMultilevel"/>
    <w:tmpl w:val="C602D04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5CD066A4"/>
    <w:multiLevelType w:val="hybridMultilevel"/>
    <w:tmpl w:val="88D004E8"/>
    <w:lvl w:ilvl="0" w:tplc="1C345CA4">
      <w:start w:val="1"/>
      <w:numFmt w:val="decimal"/>
      <w:lvlText w:val="(%1)"/>
      <w:lvlJc w:val="left"/>
      <w:pPr>
        <w:ind w:left="2460" w:hanging="10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7C727840"/>
    <w:multiLevelType w:val="hybridMultilevel"/>
    <w:tmpl w:val="065A0A38"/>
    <w:lvl w:ilvl="0" w:tplc="04090001">
      <w:start w:val="1"/>
      <w:numFmt w:val="bullet"/>
      <w:lvlText w:val=""/>
      <w:lvlJc w:val="left"/>
      <w:pPr>
        <w:ind w:left="720" w:hanging="360"/>
      </w:pPr>
      <w:rPr>
        <w:rFonts w:ascii="Symbol" w:hAnsi="Symbol" w:hint="default"/>
      </w:rPr>
    </w:lvl>
    <w:lvl w:ilvl="1" w:tplc="89AE6666">
      <w:start w:val="1"/>
      <w:numFmt w:val="decimal"/>
      <w:lvlText w:val="%2."/>
      <w:lvlJc w:val="left"/>
      <w:pPr>
        <w:ind w:left="1440" w:hanging="360"/>
      </w:pPr>
      <w:rPr>
        <w:rFonts w:hint="default"/>
        <w:b/>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4"/>
  </w:num>
  <w:num w:numId="4">
    <w:abstractNumId w:val="0"/>
  </w:num>
  <w:num w:numId="5">
    <w:abstractNumId w:val="10"/>
  </w:num>
  <w:num w:numId="6">
    <w:abstractNumId w:val="8"/>
  </w:num>
  <w:num w:numId="7">
    <w:abstractNumId w:val="9"/>
  </w:num>
  <w:num w:numId="8">
    <w:abstractNumId w:val="3"/>
  </w:num>
  <w:num w:numId="9">
    <w:abstractNumId w:val="2"/>
  </w:num>
  <w:num w:numId="10">
    <w:abstractNumId w:val="5"/>
  </w:num>
  <w:num w:numId="11">
    <w:abstractNumId w:val="6"/>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316"/>
    <w:rsid w:val="00006E14"/>
    <w:rsid w:val="000258CF"/>
    <w:rsid w:val="00030D36"/>
    <w:rsid w:val="00054FF4"/>
    <w:rsid w:val="000B1E7C"/>
    <w:rsid w:val="000B324C"/>
    <w:rsid w:val="000B73CC"/>
    <w:rsid w:val="000C4254"/>
    <w:rsid w:val="000C70B4"/>
    <w:rsid w:val="000E0F0C"/>
    <w:rsid w:val="000E398B"/>
    <w:rsid w:val="000E4DD7"/>
    <w:rsid w:val="000E56FE"/>
    <w:rsid w:val="000F176A"/>
    <w:rsid w:val="000F3E3D"/>
    <w:rsid w:val="00104887"/>
    <w:rsid w:val="00116322"/>
    <w:rsid w:val="001428EC"/>
    <w:rsid w:val="0016250B"/>
    <w:rsid w:val="0016504A"/>
    <w:rsid w:val="00172FD2"/>
    <w:rsid w:val="00173C2D"/>
    <w:rsid w:val="00176BD3"/>
    <w:rsid w:val="00185370"/>
    <w:rsid w:val="00195FA1"/>
    <w:rsid w:val="0019619A"/>
    <w:rsid w:val="001A1981"/>
    <w:rsid w:val="001A4B9C"/>
    <w:rsid w:val="001A5A8F"/>
    <w:rsid w:val="001C22D8"/>
    <w:rsid w:val="001C235F"/>
    <w:rsid w:val="001C5291"/>
    <w:rsid w:val="001D04DF"/>
    <w:rsid w:val="001D2CDE"/>
    <w:rsid w:val="001D7350"/>
    <w:rsid w:val="001E3579"/>
    <w:rsid w:val="001E505E"/>
    <w:rsid w:val="001F233E"/>
    <w:rsid w:val="001F46CA"/>
    <w:rsid w:val="00202B20"/>
    <w:rsid w:val="00210CAC"/>
    <w:rsid w:val="0021129C"/>
    <w:rsid w:val="002122CE"/>
    <w:rsid w:val="002145B2"/>
    <w:rsid w:val="00221BE3"/>
    <w:rsid w:val="00222C70"/>
    <w:rsid w:val="00236813"/>
    <w:rsid w:val="0024343D"/>
    <w:rsid w:val="00246193"/>
    <w:rsid w:val="00256C49"/>
    <w:rsid w:val="002621A9"/>
    <w:rsid w:val="00272DDC"/>
    <w:rsid w:val="0027517C"/>
    <w:rsid w:val="00276EE6"/>
    <w:rsid w:val="00295D4D"/>
    <w:rsid w:val="002A6797"/>
    <w:rsid w:val="002C7494"/>
    <w:rsid w:val="002D5ED8"/>
    <w:rsid w:val="002E4305"/>
    <w:rsid w:val="002E5CC0"/>
    <w:rsid w:val="002F2F7C"/>
    <w:rsid w:val="002F76E0"/>
    <w:rsid w:val="00310C16"/>
    <w:rsid w:val="00326168"/>
    <w:rsid w:val="003421D2"/>
    <w:rsid w:val="0034446D"/>
    <w:rsid w:val="00350F29"/>
    <w:rsid w:val="00360F33"/>
    <w:rsid w:val="0036184D"/>
    <w:rsid w:val="00371524"/>
    <w:rsid w:val="00377042"/>
    <w:rsid w:val="00382C95"/>
    <w:rsid w:val="00385336"/>
    <w:rsid w:val="00391113"/>
    <w:rsid w:val="003A1651"/>
    <w:rsid w:val="003A5061"/>
    <w:rsid w:val="003B41E2"/>
    <w:rsid w:val="003B4D8F"/>
    <w:rsid w:val="003B55CA"/>
    <w:rsid w:val="003C091A"/>
    <w:rsid w:val="003C1C87"/>
    <w:rsid w:val="003D7918"/>
    <w:rsid w:val="003E42B6"/>
    <w:rsid w:val="003E4C2C"/>
    <w:rsid w:val="00407DE8"/>
    <w:rsid w:val="00420B61"/>
    <w:rsid w:val="00423446"/>
    <w:rsid w:val="00423FE6"/>
    <w:rsid w:val="0043080E"/>
    <w:rsid w:val="00433A63"/>
    <w:rsid w:val="0044158F"/>
    <w:rsid w:val="00451DA2"/>
    <w:rsid w:val="00455559"/>
    <w:rsid w:val="00460B32"/>
    <w:rsid w:val="004704A7"/>
    <w:rsid w:val="00480FA6"/>
    <w:rsid w:val="00497DB0"/>
    <w:rsid w:val="004A503F"/>
    <w:rsid w:val="004B59BB"/>
    <w:rsid w:val="004B61B3"/>
    <w:rsid w:val="004E0B88"/>
    <w:rsid w:val="004F6505"/>
    <w:rsid w:val="00502D8F"/>
    <w:rsid w:val="00517D08"/>
    <w:rsid w:val="0054327B"/>
    <w:rsid w:val="00543D67"/>
    <w:rsid w:val="00545A5E"/>
    <w:rsid w:val="00552F8A"/>
    <w:rsid w:val="00563F58"/>
    <w:rsid w:val="00565277"/>
    <w:rsid w:val="005667CD"/>
    <w:rsid w:val="00570BA9"/>
    <w:rsid w:val="005819E5"/>
    <w:rsid w:val="0059508C"/>
    <w:rsid w:val="005A5EFF"/>
    <w:rsid w:val="005A5F71"/>
    <w:rsid w:val="005A7015"/>
    <w:rsid w:val="005A7F29"/>
    <w:rsid w:val="005B1206"/>
    <w:rsid w:val="005B1367"/>
    <w:rsid w:val="005D2D0A"/>
    <w:rsid w:val="005E4396"/>
    <w:rsid w:val="005F1A44"/>
    <w:rsid w:val="005F7BB5"/>
    <w:rsid w:val="00611D75"/>
    <w:rsid w:val="00631D7D"/>
    <w:rsid w:val="006363F5"/>
    <w:rsid w:val="00661DEC"/>
    <w:rsid w:val="00670FF4"/>
    <w:rsid w:val="00687889"/>
    <w:rsid w:val="006878AB"/>
    <w:rsid w:val="00696AF0"/>
    <w:rsid w:val="00697734"/>
    <w:rsid w:val="006A161B"/>
    <w:rsid w:val="006A47E0"/>
    <w:rsid w:val="006A4DA0"/>
    <w:rsid w:val="006B4E66"/>
    <w:rsid w:val="006B55F5"/>
    <w:rsid w:val="006C02F0"/>
    <w:rsid w:val="006C21DD"/>
    <w:rsid w:val="006D076E"/>
    <w:rsid w:val="006D43A2"/>
    <w:rsid w:val="006F5E28"/>
    <w:rsid w:val="006F67C9"/>
    <w:rsid w:val="0072353D"/>
    <w:rsid w:val="00725DF2"/>
    <w:rsid w:val="00727E4F"/>
    <w:rsid w:val="0073226B"/>
    <w:rsid w:val="00736098"/>
    <w:rsid w:val="00736201"/>
    <w:rsid w:val="00737B49"/>
    <w:rsid w:val="00741881"/>
    <w:rsid w:val="007630EC"/>
    <w:rsid w:val="0076325C"/>
    <w:rsid w:val="00770649"/>
    <w:rsid w:val="00774D65"/>
    <w:rsid w:val="00777523"/>
    <w:rsid w:val="00780FEC"/>
    <w:rsid w:val="007826AF"/>
    <w:rsid w:val="00782C97"/>
    <w:rsid w:val="007A022D"/>
    <w:rsid w:val="007A4DD4"/>
    <w:rsid w:val="007C264C"/>
    <w:rsid w:val="007C5033"/>
    <w:rsid w:val="007C5F9E"/>
    <w:rsid w:val="007E281E"/>
    <w:rsid w:val="007F1B53"/>
    <w:rsid w:val="007F655B"/>
    <w:rsid w:val="008014F2"/>
    <w:rsid w:val="008211E5"/>
    <w:rsid w:val="008350BD"/>
    <w:rsid w:val="008375DB"/>
    <w:rsid w:val="00862927"/>
    <w:rsid w:val="008648B1"/>
    <w:rsid w:val="00864BD9"/>
    <w:rsid w:val="00867740"/>
    <w:rsid w:val="0088560D"/>
    <w:rsid w:val="00893C92"/>
    <w:rsid w:val="008A2B8A"/>
    <w:rsid w:val="008B3B54"/>
    <w:rsid w:val="008C1A15"/>
    <w:rsid w:val="009104A0"/>
    <w:rsid w:val="00920288"/>
    <w:rsid w:val="0094382A"/>
    <w:rsid w:val="009476D7"/>
    <w:rsid w:val="009733B0"/>
    <w:rsid w:val="009849DB"/>
    <w:rsid w:val="009A4C6E"/>
    <w:rsid w:val="009A4F1C"/>
    <w:rsid w:val="009D3D3C"/>
    <w:rsid w:val="009D50EC"/>
    <w:rsid w:val="009D6AC5"/>
    <w:rsid w:val="009F284D"/>
    <w:rsid w:val="009F316F"/>
    <w:rsid w:val="009F730B"/>
    <w:rsid w:val="00A21AE4"/>
    <w:rsid w:val="00A37492"/>
    <w:rsid w:val="00A40FF1"/>
    <w:rsid w:val="00A506A6"/>
    <w:rsid w:val="00A74522"/>
    <w:rsid w:val="00A83658"/>
    <w:rsid w:val="00A92D07"/>
    <w:rsid w:val="00AC2296"/>
    <w:rsid w:val="00AC61AA"/>
    <w:rsid w:val="00AE6309"/>
    <w:rsid w:val="00AF6FBE"/>
    <w:rsid w:val="00B01051"/>
    <w:rsid w:val="00B022BD"/>
    <w:rsid w:val="00B226FB"/>
    <w:rsid w:val="00B25439"/>
    <w:rsid w:val="00B2686B"/>
    <w:rsid w:val="00B303C7"/>
    <w:rsid w:val="00B50601"/>
    <w:rsid w:val="00B837C7"/>
    <w:rsid w:val="00B86389"/>
    <w:rsid w:val="00B87BCE"/>
    <w:rsid w:val="00B92B95"/>
    <w:rsid w:val="00BB35AD"/>
    <w:rsid w:val="00BE418D"/>
    <w:rsid w:val="00BF0402"/>
    <w:rsid w:val="00BF2ECC"/>
    <w:rsid w:val="00BF7A41"/>
    <w:rsid w:val="00BF7B62"/>
    <w:rsid w:val="00C16A16"/>
    <w:rsid w:val="00C24CC2"/>
    <w:rsid w:val="00C336DF"/>
    <w:rsid w:val="00C40799"/>
    <w:rsid w:val="00C40D28"/>
    <w:rsid w:val="00C47771"/>
    <w:rsid w:val="00C62071"/>
    <w:rsid w:val="00C84944"/>
    <w:rsid w:val="00C86D5E"/>
    <w:rsid w:val="00C87305"/>
    <w:rsid w:val="00CB652C"/>
    <w:rsid w:val="00CC1D6D"/>
    <w:rsid w:val="00CD6CB2"/>
    <w:rsid w:val="00CF5040"/>
    <w:rsid w:val="00D02109"/>
    <w:rsid w:val="00D058FB"/>
    <w:rsid w:val="00D14D8C"/>
    <w:rsid w:val="00D3051A"/>
    <w:rsid w:val="00D31FBB"/>
    <w:rsid w:val="00D42EDE"/>
    <w:rsid w:val="00D533C9"/>
    <w:rsid w:val="00D53C4D"/>
    <w:rsid w:val="00D7047E"/>
    <w:rsid w:val="00D92FE4"/>
    <w:rsid w:val="00D94D1B"/>
    <w:rsid w:val="00D9793A"/>
    <w:rsid w:val="00DA2A0E"/>
    <w:rsid w:val="00DB7A67"/>
    <w:rsid w:val="00DC460C"/>
    <w:rsid w:val="00DC7382"/>
    <w:rsid w:val="00DD7316"/>
    <w:rsid w:val="00DF2C40"/>
    <w:rsid w:val="00E04277"/>
    <w:rsid w:val="00E1228B"/>
    <w:rsid w:val="00E16383"/>
    <w:rsid w:val="00E17A78"/>
    <w:rsid w:val="00E17ADB"/>
    <w:rsid w:val="00E21FD9"/>
    <w:rsid w:val="00E23682"/>
    <w:rsid w:val="00E23E27"/>
    <w:rsid w:val="00E314A9"/>
    <w:rsid w:val="00E33177"/>
    <w:rsid w:val="00E35D19"/>
    <w:rsid w:val="00E5128E"/>
    <w:rsid w:val="00E543AB"/>
    <w:rsid w:val="00E554E1"/>
    <w:rsid w:val="00E56F8C"/>
    <w:rsid w:val="00E71C23"/>
    <w:rsid w:val="00E87A36"/>
    <w:rsid w:val="00EA05FE"/>
    <w:rsid w:val="00EA282F"/>
    <w:rsid w:val="00EA3022"/>
    <w:rsid w:val="00EC4D4B"/>
    <w:rsid w:val="00ED0DB8"/>
    <w:rsid w:val="00EE49C5"/>
    <w:rsid w:val="00EE6339"/>
    <w:rsid w:val="00EE7967"/>
    <w:rsid w:val="00EE7F33"/>
    <w:rsid w:val="00EF2ED2"/>
    <w:rsid w:val="00F0163A"/>
    <w:rsid w:val="00F01A95"/>
    <w:rsid w:val="00F13CCB"/>
    <w:rsid w:val="00F16417"/>
    <w:rsid w:val="00F300D5"/>
    <w:rsid w:val="00F540DF"/>
    <w:rsid w:val="00F675FA"/>
    <w:rsid w:val="00F7479B"/>
    <w:rsid w:val="00F77425"/>
    <w:rsid w:val="00F836B0"/>
    <w:rsid w:val="00F92833"/>
    <w:rsid w:val="00FB4EFE"/>
    <w:rsid w:val="00FC7F0D"/>
    <w:rsid w:val="00FD013D"/>
    <w:rsid w:val="00FD0731"/>
    <w:rsid w:val="00FE4B8B"/>
    <w:rsid w:val="00FE6F05"/>
    <w:rsid w:val="00FF68AD"/>
    <w:rsid w:val="00FF75D9"/>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2338238"/>
  <w15:docId w15:val="{83B7D144-02A3-42E4-A894-6A5B30CD3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6AC5"/>
    <w:pPr>
      <w:ind w:left="720"/>
      <w:contextualSpacing/>
    </w:pPr>
  </w:style>
  <w:style w:type="character" w:styleId="Hyperlink">
    <w:name w:val="Hyperlink"/>
    <w:basedOn w:val="DefaultParagraphFont"/>
    <w:uiPriority w:val="99"/>
    <w:unhideWhenUsed/>
    <w:rsid w:val="00E17A78"/>
    <w:rPr>
      <w:color w:val="0000FF" w:themeColor="hyperlink"/>
      <w:u w:val="single"/>
    </w:rPr>
  </w:style>
  <w:style w:type="character" w:styleId="CommentReference">
    <w:name w:val="annotation reference"/>
    <w:basedOn w:val="DefaultParagraphFont"/>
    <w:uiPriority w:val="99"/>
    <w:semiHidden/>
    <w:unhideWhenUsed/>
    <w:rsid w:val="00B226FB"/>
    <w:rPr>
      <w:sz w:val="16"/>
      <w:szCs w:val="16"/>
    </w:rPr>
  </w:style>
  <w:style w:type="paragraph" w:styleId="CommentText">
    <w:name w:val="annotation text"/>
    <w:basedOn w:val="Normal"/>
    <w:link w:val="CommentTextChar"/>
    <w:uiPriority w:val="99"/>
    <w:semiHidden/>
    <w:unhideWhenUsed/>
    <w:rsid w:val="00B226FB"/>
    <w:pPr>
      <w:spacing w:line="240" w:lineRule="auto"/>
    </w:pPr>
    <w:rPr>
      <w:sz w:val="20"/>
      <w:szCs w:val="20"/>
    </w:rPr>
  </w:style>
  <w:style w:type="character" w:customStyle="1" w:styleId="CommentTextChar">
    <w:name w:val="Comment Text Char"/>
    <w:basedOn w:val="DefaultParagraphFont"/>
    <w:link w:val="CommentText"/>
    <w:uiPriority w:val="99"/>
    <w:semiHidden/>
    <w:rsid w:val="00B226FB"/>
    <w:rPr>
      <w:sz w:val="20"/>
      <w:szCs w:val="20"/>
    </w:rPr>
  </w:style>
  <w:style w:type="paragraph" w:styleId="CommentSubject">
    <w:name w:val="annotation subject"/>
    <w:basedOn w:val="CommentText"/>
    <w:next w:val="CommentText"/>
    <w:link w:val="CommentSubjectChar"/>
    <w:uiPriority w:val="99"/>
    <w:semiHidden/>
    <w:unhideWhenUsed/>
    <w:rsid w:val="00B226FB"/>
    <w:rPr>
      <w:b/>
      <w:bCs/>
    </w:rPr>
  </w:style>
  <w:style w:type="character" w:customStyle="1" w:styleId="CommentSubjectChar">
    <w:name w:val="Comment Subject Char"/>
    <w:basedOn w:val="CommentTextChar"/>
    <w:link w:val="CommentSubject"/>
    <w:uiPriority w:val="99"/>
    <w:semiHidden/>
    <w:rsid w:val="00B226FB"/>
    <w:rPr>
      <w:b/>
      <w:bCs/>
      <w:sz w:val="20"/>
      <w:szCs w:val="20"/>
    </w:rPr>
  </w:style>
  <w:style w:type="paragraph" w:styleId="BalloonText">
    <w:name w:val="Balloon Text"/>
    <w:basedOn w:val="Normal"/>
    <w:link w:val="BalloonTextChar"/>
    <w:uiPriority w:val="99"/>
    <w:semiHidden/>
    <w:unhideWhenUsed/>
    <w:rsid w:val="00B226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26FB"/>
    <w:rPr>
      <w:rFonts w:ascii="Tahoma" w:hAnsi="Tahoma" w:cs="Tahoma"/>
      <w:sz w:val="16"/>
      <w:szCs w:val="16"/>
    </w:rPr>
  </w:style>
  <w:style w:type="paragraph" w:styleId="NormalWeb">
    <w:name w:val="Normal (Web)"/>
    <w:basedOn w:val="Normal"/>
    <w:uiPriority w:val="99"/>
    <w:semiHidden/>
    <w:unhideWhenUsed/>
    <w:rsid w:val="0044158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4158F"/>
    <w:rPr>
      <w:i/>
      <w:iCs/>
    </w:rPr>
  </w:style>
  <w:style w:type="paragraph" w:styleId="Header">
    <w:name w:val="header"/>
    <w:basedOn w:val="Normal"/>
    <w:link w:val="HeaderChar"/>
    <w:uiPriority w:val="99"/>
    <w:unhideWhenUsed/>
    <w:rsid w:val="00893C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3C92"/>
  </w:style>
  <w:style w:type="paragraph" w:styleId="Footer">
    <w:name w:val="footer"/>
    <w:basedOn w:val="Normal"/>
    <w:link w:val="FooterChar"/>
    <w:uiPriority w:val="99"/>
    <w:unhideWhenUsed/>
    <w:rsid w:val="00893C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3C92"/>
  </w:style>
  <w:style w:type="character" w:styleId="FollowedHyperlink">
    <w:name w:val="FollowedHyperlink"/>
    <w:basedOn w:val="DefaultParagraphFont"/>
    <w:uiPriority w:val="99"/>
    <w:semiHidden/>
    <w:unhideWhenUsed/>
    <w:rsid w:val="00E554E1"/>
    <w:rPr>
      <w:color w:val="800080" w:themeColor="followedHyperlink"/>
      <w:u w:val="single"/>
    </w:rPr>
  </w:style>
  <w:style w:type="character" w:customStyle="1" w:styleId="apple-converted-space">
    <w:name w:val="apple-converted-space"/>
    <w:basedOn w:val="DefaultParagraphFont"/>
    <w:rsid w:val="00611D75"/>
  </w:style>
  <w:style w:type="table" w:styleId="TableGrid">
    <w:name w:val="Table Grid"/>
    <w:basedOn w:val="TableNormal"/>
    <w:uiPriority w:val="59"/>
    <w:rsid w:val="00DA2A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F13CC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5659993">
      <w:bodyDiv w:val="1"/>
      <w:marLeft w:val="0"/>
      <w:marRight w:val="0"/>
      <w:marTop w:val="0"/>
      <w:marBottom w:val="0"/>
      <w:divBdr>
        <w:top w:val="none" w:sz="0" w:space="0" w:color="auto"/>
        <w:left w:val="none" w:sz="0" w:space="0" w:color="auto"/>
        <w:bottom w:val="none" w:sz="0" w:space="0" w:color="auto"/>
        <w:right w:val="none" w:sz="0" w:space="0" w:color="auto"/>
      </w:divBdr>
    </w:div>
    <w:div w:id="970860243">
      <w:bodyDiv w:val="1"/>
      <w:marLeft w:val="0"/>
      <w:marRight w:val="0"/>
      <w:marTop w:val="0"/>
      <w:marBottom w:val="0"/>
      <w:divBdr>
        <w:top w:val="none" w:sz="0" w:space="0" w:color="auto"/>
        <w:left w:val="none" w:sz="0" w:space="0" w:color="auto"/>
        <w:bottom w:val="none" w:sz="0" w:space="0" w:color="auto"/>
        <w:right w:val="none" w:sz="0" w:space="0" w:color="auto"/>
      </w:divBdr>
    </w:div>
    <w:div w:id="1267694475">
      <w:bodyDiv w:val="1"/>
      <w:marLeft w:val="0"/>
      <w:marRight w:val="0"/>
      <w:marTop w:val="0"/>
      <w:marBottom w:val="0"/>
      <w:divBdr>
        <w:top w:val="none" w:sz="0" w:space="0" w:color="auto"/>
        <w:left w:val="none" w:sz="0" w:space="0" w:color="auto"/>
        <w:bottom w:val="none" w:sz="0" w:space="0" w:color="auto"/>
        <w:right w:val="none" w:sz="0" w:space="0" w:color="auto"/>
      </w:divBdr>
    </w:div>
    <w:div w:id="1494444234">
      <w:bodyDiv w:val="1"/>
      <w:marLeft w:val="0"/>
      <w:marRight w:val="0"/>
      <w:marTop w:val="0"/>
      <w:marBottom w:val="0"/>
      <w:divBdr>
        <w:top w:val="none" w:sz="0" w:space="0" w:color="auto"/>
        <w:left w:val="none" w:sz="0" w:space="0" w:color="auto"/>
        <w:bottom w:val="none" w:sz="0" w:space="0" w:color="auto"/>
        <w:right w:val="none" w:sz="0" w:space="0" w:color="auto"/>
      </w:divBdr>
    </w:div>
    <w:div w:id="1534033776">
      <w:bodyDiv w:val="1"/>
      <w:marLeft w:val="0"/>
      <w:marRight w:val="0"/>
      <w:marTop w:val="0"/>
      <w:marBottom w:val="0"/>
      <w:divBdr>
        <w:top w:val="none" w:sz="0" w:space="0" w:color="auto"/>
        <w:left w:val="none" w:sz="0" w:space="0" w:color="auto"/>
        <w:bottom w:val="none" w:sz="0" w:space="0" w:color="auto"/>
        <w:right w:val="none" w:sz="0" w:space="0" w:color="auto"/>
      </w:divBdr>
    </w:div>
    <w:div w:id="1804804544">
      <w:bodyDiv w:val="1"/>
      <w:marLeft w:val="0"/>
      <w:marRight w:val="0"/>
      <w:marTop w:val="0"/>
      <w:marBottom w:val="0"/>
      <w:divBdr>
        <w:top w:val="none" w:sz="0" w:space="0" w:color="auto"/>
        <w:left w:val="none" w:sz="0" w:space="0" w:color="auto"/>
        <w:bottom w:val="none" w:sz="0" w:space="0" w:color="auto"/>
        <w:right w:val="none" w:sz="0" w:space="0" w:color="auto"/>
      </w:divBdr>
    </w:div>
    <w:div w:id="1834680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bbalcom@uchicago.edu" TargetMode="External"/><Relationship Id="rId20" Type="http://schemas.openxmlformats.org/officeDocument/2006/relationships/header" Target="header1.xm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hyperlink" Target="mailto:bbalcom@uchicago.edu" TargetMode="External"/><Relationship Id="rId11" Type="http://schemas.openxmlformats.org/officeDocument/2006/relationships/hyperlink" Target="http://sbsirb.uchicago.edu/" TargetMode="External"/><Relationship Id="rId12" Type="http://schemas.openxmlformats.org/officeDocument/2006/relationships/hyperlink" Target="http://neubauercollegium.uchicago.edu/faculty/fellows/" TargetMode="External"/><Relationship Id="rId13" Type="http://schemas.openxmlformats.org/officeDocument/2006/relationships/hyperlink" Target="http://d3qi0qp55mx5f5.cloudfront.net/neubauercollegium/i/banners/Sample_Conference_Budget.xlsx?mtime=1496264258" TargetMode="External"/><Relationship Id="rId14" Type="http://schemas.openxmlformats.org/officeDocument/2006/relationships/hyperlink" Target="http://d3qi0qp55mx5f5.cloudfront.net/neubauercollegium/i/banners/Sample_Exhibition_Budget.xlsx?mtime=1496265349" TargetMode="External"/><Relationship Id="rId15" Type="http://schemas.openxmlformats.org/officeDocument/2006/relationships/hyperlink" Target="https://internationalaffairs.sites.uchicago.edu/page/cost-living-j-1-scholars-university-chicago" TargetMode="External"/><Relationship Id="rId16" Type="http://schemas.openxmlformats.org/officeDocument/2006/relationships/hyperlink" Target="http://d3qi0qp55mx5f5.cloudfront.net/neubauercollegium/i/banners/Sample_VF_Budget.xlsx?mtime=1496265461" TargetMode="External"/><Relationship Id="rId17" Type="http://schemas.openxmlformats.org/officeDocument/2006/relationships/hyperlink" Target="http://neubauercollegium.uchicago.edu/leadership" TargetMode="External"/><Relationship Id="rId18" Type="http://schemas.openxmlformats.org/officeDocument/2006/relationships/hyperlink" Target="http://neubauercollegium.uchicago.edu/faculty/fellows/" TargetMode="External"/><Relationship Id="rId19" Type="http://schemas.openxmlformats.org/officeDocument/2006/relationships/footer" Target="footer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1AB0C6-3E28-E449-9244-F5CEB4C651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1569</Words>
  <Characters>8947</Characters>
  <Application>Microsoft Macintosh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Josh Beck</dc:creator>
  <cp:lastModifiedBy>Mark Sorkin</cp:lastModifiedBy>
  <cp:revision>2</cp:revision>
  <cp:lastPrinted>2017-05-31T18:27:00Z</cp:lastPrinted>
  <dcterms:created xsi:type="dcterms:W3CDTF">2017-06-06T15:22:00Z</dcterms:created>
  <dcterms:modified xsi:type="dcterms:W3CDTF">2017-06-06T15:22:00Z</dcterms:modified>
</cp:coreProperties>
</file>